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bookmarkStart w:id="0" w:name="_GoBack"/>
      <w:bookmarkEnd w:id="0"/>
    </w:p>
    <w:p w:rsidR="003C1E2A" w:rsidRPr="0011283D" w:rsidRDefault="003C1E2A" w:rsidP="002F6F61">
      <w:pPr>
        <w:tabs>
          <w:tab w:val="left" w:pos="7946"/>
        </w:tabs>
        <w:spacing w:line="276" w:lineRule="auto"/>
        <w:jc w:val="center"/>
        <w:rPr>
          <w:rFonts w:ascii="Goudy Old Style" w:hAnsi="Goudy Old Style"/>
          <w:sz w:val="28"/>
          <w:szCs w:val="28"/>
          <w:u w:val="single"/>
          <w:rtl/>
        </w:rPr>
      </w:pPr>
      <w:r w:rsidRPr="0011283D">
        <w:rPr>
          <w:rFonts w:ascii="Goudy Old Style" w:hAnsi="Goudy Old Style"/>
          <w:sz w:val="28"/>
          <w:szCs w:val="28"/>
          <w:u w:val="single"/>
          <w:rtl/>
        </w:rPr>
        <w:t>קורס התנסות מעשית במחקר</w:t>
      </w:r>
      <w:r w:rsidR="00851596">
        <w:rPr>
          <w:rFonts w:ascii="Goudy Old Style" w:hAnsi="Goudy Old Style" w:hint="cs"/>
          <w:sz w:val="28"/>
          <w:szCs w:val="28"/>
          <w:u w:val="single"/>
          <w:rtl/>
        </w:rPr>
        <w:t xml:space="preserve"> </w:t>
      </w:r>
      <w:r w:rsidR="00851596">
        <w:rPr>
          <w:rFonts w:ascii="Goudy Old Style" w:hAnsi="Goudy Old Style"/>
          <w:sz w:val="28"/>
          <w:szCs w:val="28"/>
          <w:u w:val="single"/>
          <w:rtl/>
        </w:rPr>
        <w:t>–</w:t>
      </w:r>
      <w:r w:rsidR="00851596">
        <w:rPr>
          <w:rFonts w:ascii="Goudy Old Style" w:hAnsi="Goudy Old Style" w:hint="cs"/>
          <w:sz w:val="28"/>
          <w:szCs w:val="28"/>
          <w:u w:val="single"/>
          <w:rtl/>
        </w:rPr>
        <w:t xml:space="preserve"> שנה"ל תש</w:t>
      </w:r>
      <w:r w:rsidR="002F6F61">
        <w:rPr>
          <w:rFonts w:ascii="Goudy Old Style" w:hAnsi="Goudy Old Style" w:hint="cs"/>
          <w:sz w:val="28"/>
          <w:szCs w:val="28"/>
          <w:u w:val="single"/>
          <w:rtl/>
        </w:rPr>
        <w:t>"פ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ד"ר אלנה שטפן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מגמה: חברתית-ארגונית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 xml:space="preserve">מעבדה: </w:t>
      </w:r>
      <w:r w:rsidR="00CE19FC">
        <w:rPr>
          <w:rFonts w:ascii="Goudy Old Style" w:hAnsi="Goudy Old Style" w:hint="cs"/>
          <w:sz w:val="28"/>
          <w:szCs w:val="28"/>
          <w:rtl/>
        </w:rPr>
        <w:t xml:space="preserve">הבנת העצמי והאחר: </w:t>
      </w:r>
      <w:r w:rsidRPr="00CE19FC">
        <w:rPr>
          <w:rFonts w:ascii="Goudy Old Style" w:hAnsi="Goudy Old Style"/>
          <w:sz w:val="28"/>
          <w:szCs w:val="28"/>
          <w:u w:val="single"/>
          <w:rtl/>
        </w:rPr>
        <w:t>קוגניציה חברתית ומוטיבציה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Default="003C1E2A" w:rsidP="009F540B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התנסות במחקר בתחום השפעות של מרחק פסיכולוגי על החלטות, ניבויים והעדפות ברמת</w:t>
      </w:r>
      <w:r w:rsidRPr="0011283D">
        <w:rPr>
          <w:rFonts w:ascii="Goudy Old Style" w:hAnsi="Goudy Old Style"/>
          <w:sz w:val="28"/>
          <w:szCs w:val="28"/>
        </w:rPr>
        <w:t xml:space="preserve"> </w:t>
      </w:r>
      <w:r w:rsidRPr="0011283D">
        <w:rPr>
          <w:rFonts w:ascii="Goudy Old Style" w:hAnsi="Goudy Old Style"/>
          <w:sz w:val="28"/>
          <w:szCs w:val="28"/>
          <w:rtl/>
        </w:rPr>
        <w:t xml:space="preserve">התהליכים </w:t>
      </w:r>
      <w:r w:rsidR="009F540B">
        <w:rPr>
          <w:rFonts w:ascii="Goudy Old Style" w:hAnsi="Goudy Old Style" w:hint="cs"/>
          <w:sz w:val="28"/>
          <w:szCs w:val="28"/>
          <w:rtl/>
        </w:rPr>
        <w:t>האינדיבידואליים ו</w:t>
      </w:r>
      <w:r w:rsidRPr="0011283D">
        <w:rPr>
          <w:rFonts w:ascii="Goudy Old Style" w:hAnsi="Goudy Old Style"/>
          <w:sz w:val="28"/>
          <w:szCs w:val="28"/>
          <w:rtl/>
        </w:rPr>
        <w:t>הבינאישיים</w:t>
      </w:r>
      <w:r w:rsidR="009F540B">
        <w:rPr>
          <w:rFonts w:ascii="Goudy Old Style" w:hAnsi="Goudy Old Style"/>
          <w:sz w:val="28"/>
          <w:szCs w:val="28"/>
          <w:rtl/>
        </w:rPr>
        <w:t xml:space="preserve">. </w:t>
      </w:r>
      <w:r w:rsidR="006A3BDD">
        <w:rPr>
          <w:rFonts w:ascii="Goudy Old Style" w:hAnsi="Goudy Old Style"/>
          <w:sz w:val="28"/>
          <w:szCs w:val="28"/>
          <w:rtl/>
        </w:rPr>
        <w:t xml:space="preserve">המחקר יתמקד </w:t>
      </w:r>
      <w:r w:rsidRPr="0011283D">
        <w:rPr>
          <w:rFonts w:ascii="Goudy Old Style" w:hAnsi="Goudy Old Style"/>
          <w:sz w:val="28"/>
          <w:szCs w:val="28"/>
          <w:rtl/>
        </w:rPr>
        <w:t xml:space="preserve"> </w:t>
      </w:r>
      <w:r w:rsidR="006A3BDD">
        <w:rPr>
          <w:rFonts w:ascii="Goudy Old Style" w:hAnsi="Goudy Old Style" w:hint="cs"/>
          <w:sz w:val="28"/>
          <w:szCs w:val="28"/>
          <w:rtl/>
        </w:rPr>
        <w:t>ב</w:t>
      </w:r>
      <w:r w:rsidRPr="0011283D">
        <w:rPr>
          <w:rFonts w:ascii="Goudy Old Style" w:hAnsi="Goudy Old Style"/>
          <w:sz w:val="28"/>
          <w:szCs w:val="28"/>
          <w:rtl/>
        </w:rPr>
        <w:t>תחומים עיקריים:</w:t>
      </w:r>
    </w:p>
    <w:p w:rsidR="006A3BDD" w:rsidRDefault="006A3BDD" w:rsidP="006A3BDD">
      <w:pPr>
        <w:pStyle w:val="a3"/>
        <w:numPr>
          <w:ilvl w:val="0"/>
          <w:numId w:val="1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 w:hint="cs"/>
          <w:sz w:val="28"/>
          <w:szCs w:val="28"/>
          <w:rtl/>
        </w:rPr>
        <w:t>חשיבה על העצמי בעתיד והשלכות על קבלת החלטות, רגשות ומוטיבציה כאן ועכשיו.</w:t>
      </w:r>
    </w:p>
    <w:p w:rsidR="006A3BDD" w:rsidRPr="0011283D" w:rsidRDefault="006A3BDD" w:rsidP="009F540B">
      <w:pPr>
        <w:pStyle w:val="a3"/>
        <w:numPr>
          <w:ilvl w:val="0"/>
          <w:numId w:val="1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 w:hint="cs"/>
          <w:sz w:val="28"/>
          <w:szCs w:val="28"/>
          <w:rtl/>
        </w:rPr>
        <w:t xml:space="preserve">תהליכים בתקשורת בינאישית: הבנת מסרים עמומים ופרשנות, רמאות ואמינות, </w:t>
      </w:r>
      <w:r w:rsidR="009F540B">
        <w:rPr>
          <w:rFonts w:ascii="Goudy Old Style" w:hAnsi="Goudy Old Style" w:hint="cs"/>
          <w:sz w:val="28"/>
          <w:szCs w:val="28"/>
          <w:rtl/>
        </w:rPr>
        <w:t>תפיסה ותקשורת בזוגיות</w:t>
      </w:r>
      <w:r>
        <w:rPr>
          <w:rFonts w:ascii="Goudy Old Style" w:hAnsi="Goudy Old Style" w:hint="cs"/>
          <w:sz w:val="28"/>
          <w:szCs w:val="28"/>
          <w:rtl/>
        </w:rPr>
        <w:t>.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תפקיד עוזרי המחקר: סיוע בתכנון המחקר, הרצת הניסויים במעבדה, העברת שאלונים בכיתות, צילום חומרי המחקר והקלדת נתונים, קידוד חומרי המחקר, השתתפות במפגשי המעבדה התקופתיים.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למעוניינים בהתנסות: נא לצרף שאלון הבא לפנייתכם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מה הוא הרקע שלך במחקר?</w:t>
      </w:r>
    </w:p>
    <w:p w:rsidR="003C1E2A" w:rsidRPr="0011283D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 w:rsidRPr="0011283D">
        <w:rPr>
          <w:rFonts w:ascii="Goudy Old Style" w:hAnsi="Goudy Old Style"/>
          <w:sz w:val="28"/>
          <w:szCs w:val="28"/>
          <w:rtl/>
        </w:rPr>
        <w:t>קורות חיים בקצרה:</w:t>
      </w:r>
    </w:p>
    <w:p w:rsidR="003C1E2A" w:rsidRPr="0011283D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 w:rsidRPr="0011283D">
        <w:rPr>
          <w:rFonts w:ascii="Goudy Old Style" w:hAnsi="Goudy Old Style"/>
          <w:sz w:val="28"/>
          <w:szCs w:val="28"/>
          <w:rtl/>
        </w:rPr>
        <w:t>למה את/ה מעוניין/ת להתנסות בתחומי המחקר המתוארים:</w:t>
      </w:r>
    </w:p>
    <w:p w:rsidR="003C1E2A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 w:rsidRPr="0011283D">
        <w:rPr>
          <w:rFonts w:ascii="Goudy Old Style" w:hAnsi="Goudy Old Style"/>
          <w:sz w:val="28"/>
          <w:szCs w:val="28"/>
          <w:rtl/>
        </w:rPr>
        <w:t>האם את/ה זמין/ה לעבודה מחקרית ל-6 שעות שבועיות בשעות הבוקר?</w:t>
      </w:r>
    </w:p>
    <w:p w:rsidR="004173C9" w:rsidRDefault="004173C9" w:rsidP="004173C9">
      <w:pPr>
        <w:tabs>
          <w:tab w:val="left" w:pos="7946"/>
        </w:tabs>
        <w:spacing w:line="276" w:lineRule="auto"/>
        <w:ind w:left="720"/>
        <w:rPr>
          <w:rFonts w:ascii="Goudy Old Style" w:hAnsi="Goudy Old Style"/>
          <w:sz w:val="28"/>
          <w:szCs w:val="28"/>
          <w:rtl/>
        </w:rPr>
      </w:pPr>
    </w:p>
    <w:p w:rsidR="004173C9" w:rsidRPr="004173C9" w:rsidRDefault="004173C9" w:rsidP="002F6F61">
      <w:pPr>
        <w:tabs>
          <w:tab w:val="left" w:pos="7946"/>
        </w:tabs>
        <w:spacing w:line="276" w:lineRule="auto"/>
        <w:ind w:left="720"/>
        <w:rPr>
          <w:rFonts w:ascii="Goudy Old Style" w:hAnsi="Goudy Old Style"/>
          <w:sz w:val="28"/>
          <w:szCs w:val="28"/>
          <w:u w:val="single"/>
          <w:rtl/>
        </w:rPr>
      </w:pPr>
      <w:r w:rsidRPr="00F26D40">
        <w:rPr>
          <w:rFonts w:ascii="Goudy Old Style" w:hAnsi="Goudy Old Style" w:hint="cs"/>
          <w:b/>
          <w:bCs/>
          <w:sz w:val="28"/>
          <w:szCs w:val="28"/>
          <w:u w:val="single"/>
          <w:rtl/>
        </w:rPr>
        <w:t xml:space="preserve">עדיפות לפונים עד </w:t>
      </w:r>
      <w:r w:rsidR="002F6F61" w:rsidRPr="00F26D40">
        <w:rPr>
          <w:rFonts w:ascii="Goudy Old Style" w:hAnsi="Goudy Old Style" w:hint="cs"/>
          <w:b/>
          <w:bCs/>
          <w:sz w:val="28"/>
          <w:szCs w:val="28"/>
          <w:u w:val="single"/>
          <w:rtl/>
        </w:rPr>
        <w:t>20 ביוני 2019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 xml:space="preserve">נא לפנות לד"ר אלנה שטפן  </w:t>
      </w:r>
      <w:hyperlink r:id="rId5" w:history="1">
        <w:r w:rsidRPr="0011283D">
          <w:rPr>
            <w:rStyle w:val="Hyperlink"/>
            <w:rFonts w:ascii="Goudy Old Style" w:hAnsi="Goudy Old Style"/>
            <w:sz w:val="28"/>
            <w:szCs w:val="28"/>
            <w:u w:val="none"/>
          </w:rPr>
          <w:t>elena.stephan@biu.ac.il</w:t>
        </w:r>
      </w:hyperlink>
    </w:p>
    <w:p w:rsidR="003C1E2A" w:rsidRPr="0011283D" w:rsidRDefault="00575145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hyperlink r:id="rId6" w:history="1">
        <w:r w:rsidR="003C1E2A" w:rsidRPr="0011283D">
          <w:rPr>
            <w:rStyle w:val="Hyperlink"/>
            <w:rFonts w:ascii="Goudy Old Style" w:hAnsi="Goudy Old Style"/>
            <w:sz w:val="28"/>
            <w:szCs w:val="28"/>
            <w:u w:val="none"/>
          </w:rPr>
          <w:t>http://www.biu.ac.il/faculty/elena.stephan</w:t>
        </w:r>
      </w:hyperlink>
      <w:r w:rsidR="003C1E2A" w:rsidRPr="0011283D">
        <w:rPr>
          <w:rFonts w:ascii="Goudy Old Style" w:hAnsi="Goudy Old Style"/>
          <w:sz w:val="28"/>
          <w:szCs w:val="28"/>
          <w:rtl/>
        </w:rPr>
        <w:t xml:space="preserve">    </w:t>
      </w:r>
    </w:p>
    <w:p w:rsidR="00AA223D" w:rsidRDefault="00AA223D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80074E" w:rsidRPr="00AA223D" w:rsidRDefault="0080074E" w:rsidP="0011283D">
      <w:pPr>
        <w:spacing w:line="276" w:lineRule="auto"/>
        <w:rPr>
          <w:rFonts w:ascii="Goudy Old Style" w:hAnsi="Goudy Old Style"/>
          <w:b/>
          <w:bCs/>
          <w:sz w:val="28"/>
          <w:szCs w:val="28"/>
        </w:rPr>
      </w:pPr>
    </w:p>
    <w:sectPr w:rsidR="0080074E" w:rsidRPr="00AA223D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4E8C"/>
    <w:multiLevelType w:val="hybridMultilevel"/>
    <w:tmpl w:val="AA7E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404191"/>
    <w:multiLevelType w:val="hybridMultilevel"/>
    <w:tmpl w:val="6630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A"/>
    <w:rsid w:val="0011283D"/>
    <w:rsid w:val="002B2EC0"/>
    <w:rsid w:val="002F6F61"/>
    <w:rsid w:val="00312122"/>
    <w:rsid w:val="00313FAB"/>
    <w:rsid w:val="003C1E2A"/>
    <w:rsid w:val="003F029E"/>
    <w:rsid w:val="004173C9"/>
    <w:rsid w:val="004B05FD"/>
    <w:rsid w:val="004D0D88"/>
    <w:rsid w:val="00575145"/>
    <w:rsid w:val="006A3BDD"/>
    <w:rsid w:val="006C0DFC"/>
    <w:rsid w:val="007B3D30"/>
    <w:rsid w:val="0080074E"/>
    <w:rsid w:val="00851596"/>
    <w:rsid w:val="009E50D3"/>
    <w:rsid w:val="009F540B"/>
    <w:rsid w:val="00AA223D"/>
    <w:rsid w:val="00BF309E"/>
    <w:rsid w:val="00CC3DC2"/>
    <w:rsid w:val="00CE19FC"/>
    <w:rsid w:val="00D218DD"/>
    <w:rsid w:val="00F14625"/>
    <w:rsid w:val="00F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0A615-1FDB-485B-98B5-2F8C9F66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2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C1E2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A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.ac.il/faculty/elena.stephan" TargetMode="External"/><Relationship Id="rId5" Type="http://schemas.openxmlformats.org/officeDocument/2006/relationships/hyperlink" Target="mailto:elena.stephan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868</Characters>
  <Application>Microsoft Office Word</Application>
  <DocSecurity>4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זהבה פטררו</cp:lastModifiedBy>
  <cp:revision>2</cp:revision>
  <dcterms:created xsi:type="dcterms:W3CDTF">2019-06-12T09:12:00Z</dcterms:created>
  <dcterms:modified xsi:type="dcterms:W3CDTF">2019-06-12T09:12:00Z</dcterms:modified>
</cp:coreProperties>
</file>