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841D2" w14:textId="77777777" w:rsidR="00A8669D" w:rsidRDefault="008E358C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רשימת הספרים החדשים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="00CB7306">
        <w:rPr>
          <w:rFonts w:cs="David" w:hint="cs"/>
          <w:b/>
          <w:bCs/>
          <w:sz w:val="32"/>
          <w:szCs w:val="32"/>
          <w:u w:val="single"/>
          <w:rtl/>
        </w:rPr>
        <w:t>רכשה הספרייה לפסיכולוגיה</w:t>
      </w: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65C1C4DE" w14:textId="556CC571" w:rsidR="00E72E04" w:rsidRDefault="007679E7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יולי</w:t>
      </w:r>
      <w:r w:rsidR="005A626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2021 </w:t>
      </w:r>
      <w:r w:rsidR="000248F5">
        <w:rPr>
          <w:rFonts w:cs="David"/>
          <w:b/>
          <w:bCs/>
          <w:sz w:val="32"/>
          <w:szCs w:val="32"/>
          <w:u w:val="single"/>
          <w:rtl/>
        </w:rPr>
        <w:t>–</w:t>
      </w:r>
      <w:r w:rsidR="00F92C99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>אוקטובר</w:t>
      </w:r>
      <w:r w:rsidR="000248F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A6265">
        <w:rPr>
          <w:rFonts w:cs="David" w:hint="cs"/>
          <w:b/>
          <w:bCs/>
          <w:sz w:val="32"/>
          <w:szCs w:val="32"/>
          <w:u w:val="single"/>
          <w:rtl/>
        </w:rPr>
        <w:t>2021</w:t>
      </w:r>
    </w:p>
    <w:p w14:paraId="55AA5F99" w14:textId="77777777" w:rsidR="00CB7306" w:rsidRDefault="00CB7306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4226074" w14:textId="77777777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לראשונה הצלחנו לרכוש כניסות אלקטרוניות לארבעה ספרי מבוא הנלמדים בקורסי המבואות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 של התואר הראשון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35DAFCE3" w14:textId="77777777" w:rsidR="0043158A" w:rsidRDefault="0043158A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>
        <w:br/>
      </w:r>
      <w:hyperlink r:id="rId7" w:history="1">
        <w:r w:rsidRPr="00EE516B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Atkinson &amp; Hilgard's Introduction to Psychology</w:t>
        </w:r>
      </w:hyperlink>
      <w:r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16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  <w:vertAlign w:val="superscript"/>
        </w:rPr>
        <w:t>th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2014</w:t>
      </w:r>
    </w:p>
    <w:p w14:paraId="2D245387" w14:textId="77777777" w:rsidR="00F41C30" w:rsidRPr="00EE516B" w:rsidRDefault="00F41C30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65A52B52" w14:textId="77777777" w:rsidR="0043158A" w:rsidRDefault="0043158A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8" w:history="1">
        <w:r w:rsidRPr="0043158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, 17th Global edition, 2016 </w:t>
      </w:r>
    </w:p>
    <w:p w14:paraId="0C7BDB5C" w14:textId="77777777" w:rsidR="00F41C30" w:rsidRDefault="00F41C30" w:rsidP="00F41C3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069B017D" w14:textId="77777777" w:rsidR="00EE516B" w:rsidRDefault="00EE516B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Neil R. Carlson &amp; Melissa A. Birkett, </w:t>
      </w:r>
      <w:hyperlink r:id="rId9" w:history="1">
        <w:r w:rsidRPr="00EE51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Physiology of Behavior</w:t>
        </w:r>
      </w:hyperlink>
      <w:r>
        <w:rPr>
          <w:rFonts w:asciiTheme="majorBidi" w:hAnsiTheme="majorBidi" w:cstheme="majorBidi"/>
          <w:sz w:val="28"/>
          <w:szCs w:val="28"/>
          <w:lang w:val="en"/>
        </w:rPr>
        <w:t>, 12</w:t>
      </w:r>
      <w:r w:rsidRPr="00EE516B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>
        <w:rPr>
          <w:rFonts w:asciiTheme="majorBidi" w:hAnsiTheme="majorBidi" w:cstheme="majorBidi"/>
          <w:sz w:val="28"/>
          <w:szCs w:val="28"/>
          <w:lang w:val="en"/>
        </w:rPr>
        <w:t>, 2017</w:t>
      </w:r>
    </w:p>
    <w:p w14:paraId="0394BA35" w14:textId="5332FA74" w:rsidR="0043158A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proofErr w:type="spellStart"/>
      <w:r>
        <w:rPr>
          <w:rFonts w:asciiTheme="majorBidi" w:hAnsiTheme="majorBidi" w:cstheme="majorBidi"/>
          <w:sz w:val="28"/>
          <w:szCs w:val="28"/>
        </w:rPr>
        <w:t>aniel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Cervone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Lawrence A. </w:t>
      </w:r>
      <w:proofErr w:type="spellStart"/>
      <w:r>
        <w:rPr>
          <w:rFonts w:asciiTheme="majorBidi" w:hAnsiTheme="majorBidi" w:cstheme="majorBidi"/>
          <w:sz w:val="28"/>
          <w:szCs w:val="28"/>
        </w:rPr>
        <w:t>Pervin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10" w:history="1">
        <w:r w:rsidRPr="00AF26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Personality: Theory and Research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260AEE">
        <w:rPr>
          <w:rFonts w:asciiTheme="majorBidi" w:hAnsiTheme="majorBidi" w:cstheme="majorBidi"/>
          <w:sz w:val="28"/>
          <w:szCs w:val="28"/>
        </w:rPr>
        <w:t>14</w:t>
      </w:r>
      <w:r w:rsidRPr="00F41C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201</w:t>
      </w:r>
      <w:r w:rsidR="00AF2648">
        <w:rPr>
          <w:rFonts w:asciiTheme="majorBidi" w:hAnsiTheme="majorBidi" w:cstheme="majorBidi"/>
          <w:sz w:val="28"/>
          <w:szCs w:val="28"/>
        </w:rPr>
        <w:t>9</w:t>
      </w:r>
    </w:p>
    <w:p w14:paraId="7BB833A7" w14:textId="77777777" w:rsidR="00F41C30" w:rsidRPr="00F41C30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4A29AE8" w14:textId="36A3401A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>
        <w:rPr>
          <w:rFonts w:cs="David" w:hint="cs"/>
          <w:b/>
          <w:bCs/>
          <w:sz w:val="32"/>
          <w:szCs w:val="32"/>
          <w:u w:val="single"/>
          <w:rtl/>
        </w:rPr>
        <w:t>בעברית:</w:t>
      </w:r>
    </w:p>
    <w:p w14:paraId="722226B8" w14:textId="4AF406F0" w:rsidR="00A475C9" w:rsidRDefault="00A475C9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0EBAEF83" w14:textId="20300A91" w:rsidR="00A475C9" w:rsidRPr="00A475C9" w:rsidRDefault="00A475C9" w:rsidP="004D7B1E">
      <w:pPr>
        <w:spacing w:after="0" w:line="360" w:lineRule="auto"/>
        <w:jc w:val="both"/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</w:pPr>
      <w:r w:rsidRPr="00A475C9">
        <w:rPr>
          <w:rFonts w:ascii="David" w:hAnsi="David" w:cs="David"/>
          <w:sz w:val="28"/>
          <w:szCs w:val="28"/>
          <w:rtl/>
        </w:rPr>
        <w:t xml:space="preserve">אורית אבן שושן – רשף, </w:t>
      </w:r>
      <w:hyperlink r:id="rId11" w:history="1">
        <w:r w:rsidRPr="00273BF7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משחק הממלכות</w:t>
        </w:r>
        <w:r w:rsidRPr="00273BF7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 xml:space="preserve">: </w:t>
        </w:r>
        <w:r w:rsidRPr="00273BF7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כלי טיפולי בביבליותרפיה אותנטית</w:t>
        </w:r>
      </w:hyperlink>
      <w:r w:rsidRPr="00A475C9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, 2021 [מודפס] </w:t>
      </w:r>
    </w:p>
    <w:p w14:paraId="31C8A8A1" w14:textId="77777777" w:rsidR="00A475C9" w:rsidRDefault="00A475C9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52B0C9FD" w14:textId="7BCBBB5A" w:rsidR="00DE5E83" w:rsidRDefault="00890C8D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890C8D">
        <w:rPr>
          <w:rFonts w:cs="David"/>
          <w:sz w:val="28"/>
          <w:szCs w:val="28"/>
          <w:rtl/>
        </w:rPr>
        <w:t xml:space="preserve">כריסטופר </w:t>
      </w:r>
      <w:proofErr w:type="spellStart"/>
      <w:r w:rsidRPr="00890C8D">
        <w:rPr>
          <w:rFonts w:cs="David"/>
          <w:sz w:val="28"/>
          <w:szCs w:val="28"/>
          <w:rtl/>
        </w:rPr>
        <w:t>בולאס</w:t>
      </w:r>
      <w:proofErr w:type="spellEnd"/>
      <w:r w:rsidRPr="00890C8D">
        <w:rPr>
          <w:rFonts w:cs="David"/>
          <w:sz w:val="28"/>
          <w:szCs w:val="28"/>
          <w:rtl/>
        </w:rPr>
        <w:t>,</w:t>
      </w:r>
      <w:r w:rsidRPr="00890C8D">
        <w:rPr>
          <w:rFonts w:cs="David" w:hint="cs"/>
          <w:sz w:val="28"/>
          <w:szCs w:val="28"/>
          <w:rtl/>
        </w:rPr>
        <w:t xml:space="preserve"> </w:t>
      </w:r>
      <w:hyperlink r:id="rId12" w:history="1">
        <w:r w:rsidRPr="005072A2">
          <w:rPr>
            <w:rStyle w:val="Hyperlink"/>
            <w:rFonts w:cs="David"/>
            <w:b/>
            <w:bCs/>
            <w:sz w:val="28"/>
            <w:szCs w:val="28"/>
            <w:rtl/>
          </w:rPr>
          <w:t>לתפוס אותם לפני שהם נופלים</w:t>
        </w:r>
        <w:r w:rsidRPr="005072A2">
          <w:rPr>
            <w:rStyle w:val="Hyperlink"/>
            <w:rFonts w:cs="David" w:hint="cs"/>
            <w:b/>
            <w:bCs/>
            <w:sz w:val="28"/>
            <w:szCs w:val="28"/>
            <w:rtl/>
          </w:rPr>
          <w:t>:</w:t>
        </w:r>
        <w:r w:rsidRPr="005072A2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הפסיכואנליזה של ההתמוטטות</w:t>
        </w:r>
      </w:hyperlink>
      <w:r>
        <w:rPr>
          <w:rFonts w:cs="David" w:hint="cs"/>
          <w:sz w:val="28"/>
          <w:szCs w:val="28"/>
          <w:rtl/>
        </w:rPr>
        <w:t xml:space="preserve">, 2021 </w:t>
      </w:r>
      <w:r w:rsidRPr="00890C8D">
        <w:rPr>
          <w:rFonts w:cs="David" w:hint="cs"/>
          <w:sz w:val="28"/>
          <w:szCs w:val="28"/>
          <w:rtl/>
        </w:rPr>
        <w:t>[מודפס]</w:t>
      </w:r>
    </w:p>
    <w:p w14:paraId="51DF62FB" w14:textId="16383CB0" w:rsidR="0043730D" w:rsidRDefault="0043730D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067CDBD2" w14:textId="5CA819ED" w:rsidR="005E2E0E" w:rsidRDefault="005E2E0E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proofErr w:type="spellStart"/>
      <w:r w:rsidRPr="005E2E0E">
        <w:rPr>
          <w:rFonts w:cs="David"/>
          <w:sz w:val="28"/>
          <w:szCs w:val="28"/>
          <w:rtl/>
        </w:rPr>
        <w:t>ענר</w:t>
      </w:r>
      <w:proofErr w:type="spellEnd"/>
      <w:r w:rsidRPr="005E2E0E">
        <w:rPr>
          <w:rFonts w:cs="David"/>
          <w:sz w:val="28"/>
          <w:szCs w:val="28"/>
          <w:rtl/>
        </w:rPr>
        <w:t xml:space="preserve"> גוברין</w:t>
      </w:r>
      <w:r>
        <w:rPr>
          <w:rFonts w:cs="David" w:hint="cs"/>
          <w:sz w:val="28"/>
          <w:szCs w:val="28"/>
          <w:rtl/>
        </w:rPr>
        <w:t xml:space="preserve">, </w:t>
      </w:r>
      <w:hyperlink r:id="rId13" w:history="1">
        <w:r w:rsidRPr="005E2E0E">
          <w:rPr>
            <w:rStyle w:val="Hyperlink"/>
            <w:rFonts w:cs="David"/>
            <w:b/>
            <w:bCs/>
            <w:sz w:val="28"/>
            <w:szCs w:val="28"/>
            <w:rtl/>
          </w:rPr>
          <w:t>המוקסמים והמוטרדים: דימויי הידע של הפסיכואנליזה</w:t>
        </w:r>
      </w:hyperlink>
      <w:r>
        <w:rPr>
          <w:rFonts w:cs="David" w:hint="cs"/>
          <w:sz w:val="28"/>
          <w:szCs w:val="28"/>
          <w:rtl/>
        </w:rPr>
        <w:t>, תשע"ז, 2017 [מודפס]</w:t>
      </w:r>
    </w:p>
    <w:p w14:paraId="54C9346F" w14:textId="77777777" w:rsidR="005E2E0E" w:rsidRDefault="005E2E0E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231FCB5D" w14:textId="04FEC21E" w:rsidR="00890C8D" w:rsidRDefault="0043730D" w:rsidP="0043730D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סטיב סילברמן, </w:t>
      </w:r>
      <w:hyperlink r:id="rId14" w:history="1">
        <w:r w:rsidRPr="00993C2A">
          <w:rPr>
            <w:rStyle w:val="Hyperlink"/>
            <w:rFonts w:cs="David"/>
            <w:b/>
            <w:bCs/>
            <w:sz w:val="28"/>
            <w:szCs w:val="28"/>
            <w:rtl/>
          </w:rPr>
          <w:t>על הספקטרום: מבט חדש על גיוון נוירולוגי ואוטיזם</w:t>
        </w:r>
      </w:hyperlink>
      <w:r>
        <w:rPr>
          <w:rFonts w:cs="David" w:hint="cs"/>
          <w:sz w:val="28"/>
          <w:szCs w:val="28"/>
          <w:rtl/>
        </w:rPr>
        <w:t xml:space="preserve">, 2021 [מודפס] </w:t>
      </w:r>
    </w:p>
    <w:p w14:paraId="27D396FC" w14:textId="173A3A9C" w:rsidR="00343799" w:rsidRPr="00F022C7" w:rsidRDefault="0033281A" w:rsidP="00343799">
      <w:pPr>
        <w:pStyle w:val="1"/>
        <w:shd w:val="clear" w:color="auto" w:fill="FFFFFF"/>
        <w:bidi/>
        <w:spacing w:after="120" w:afterAutospacing="0" w:line="288" w:lineRule="atLeast"/>
        <w:jc w:val="both"/>
        <w:rPr>
          <w:rFonts w:ascii="David" w:hAnsi="David" w:cs="David"/>
          <w:b w:val="0"/>
          <w:bCs w:val="0"/>
          <w:color w:val="171717"/>
          <w:spacing w:val="30"/>
          <w:sz w:val="28"/>
          <w:szCs w:val="28"/>
          <w:rtl/>
        </w:rPr>
      </w:pPr>
      <w:hyperlink r:id="rId15" w:history="1">
        <w:r w:rsidR="00EE0909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>מ</w:t>
        </w:r>
        <w:r w:rsidR="00343799" w:rsidRPr="00343799">
          <w:rPr>
            <w:rStyle w:val="Hyperlink"/>
            <w:rFonts w:ascii="David" w:hAnsi="David" w:cs="David" w:hint="cs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>'</w:t>
        </w:r>
        <w:r w:rsidR="00EE0909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 xml:space="preserve"> </w:t>
        </w:r>
        <w:proofErr w:type="spellStart"/>
        <w:r w:rsidR="00EE0909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>פחרי</w:t>
        </w:r>
        <w:proofErr w:type="spellEnd"/>
        <w:r w:rsidR="00EE0909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 xml:space="preserve"> </w:t>
        </w:r>
        <w:proofErr w:type="spellStart"/>
        <w:r w:rsidR="00EE0909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>דייווידס</w:t>
        </w:r>
        <w:proofErr w:type="spellEnd"/>
        <w:r w:rsidR="00EE0909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 xml:space="preserve"> ונעמי שביט</w:t>
        </w:r>
        <w:r w:rsidR="00343799" w:rsidRPr="00343799">
          <w:rPr>
            <w:rStyle w:val="Hyperlink"/>
            <w:rFonts w:ascii="David" w:hAnsi="David" w:cs="David" w:hint="cs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 xml:space="preserve">, </w:t>
        </w:r>
        <w:r w:rsidR="00EE0909" w:rsidRPr="00343799">
          <w:rPr>
            <w:rStyle w:val="Hyperlink"/>
            <w:rFonts w:ascii="David" w:hAnsi="David" w:cs="David"/>
            <w:b w:val="0"/>
            <w:bCs w:val="0"/>
            <w:color w:val="000000"/>
            <w:sz w:val="28"/>
            <w:szCs w:val="28"/>
            <w:u w:val="none"/>
            <w:shd w:val="clear" w:color="auto" w:fill="FFFFFF"/>
            <w:rtl/>
          </w:rPr>
          <w:t>עורכים</w:t>
        </w:r>
      </w:hyperlink>
      <w:r w:rsidR="00343799" w:rsidRPr="00343799"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, </w:t>
      </w:r>
      <w:hyperlink r:id="rId16" w:history="1">
        <w:r w:rsidR="00343799" w:rsidRPr="00343799">
          <w:rPr>
            <w:rStyle w:val="Hyperlink"/>
            <w:rFonts w:ascii="David" w:hAnsi="David" w:cs="David"/>
            <w:spacing w:val="30"/>
            <w:sz w:val="28"/>
            <w:szCs w:val="28"/>
            <w:rtl/>
          </w:rPr>
          <w:t xml:space="preserve">אותנטיות במפגש הפסיכואנליטי – עבודתה של אֶרמה </w:t>
        </w:r>
        <w:proofErr w:type="spellStart"/>
        <w:r w:rsidR="00343799" w:rsidRPr="00343799">
          <w:rPr>
            <w:rStyle w:val="Hyperlink"/>
            <w:rFonts w:ascii="David" w:hAnsi="David" w:cs="David"/>
            <w:spacing w:val="30"/>
            <w:sz w:val="28"/>
            <w:szCs w:val="28"/>
            <w:rtl/>
          </w:rPr>
          <w:t>בּרֶנמן</w:t>
        </w:r>
        <w:proofErr w:type="spellEnd"/>
        <w:r w:rsidR="00343799" w:rsidRPr="00343799">
          <w:rPr>
            <w:rStyle w:val="Hyperlink"/>
            <w:rFonts w:ascii="David" w:hAnsi="David" w:cs="David"/>
            <w:spacing w:val="30"/>
            <w:sz w:val="28"/>
            <w:szCs w:val="28"/>
            <w:rtl/>
          </w:rPr>
          <w:t xml:space="preserve"> פיק</w:t>
        </w:r>
      </w:hyperlink>
      <w:r w:rsidR="00343799">
        <w:rPr>
          <w:rFonts w:ascii="David" w:hAnsi="David" w:cs="David" w:hint="cs"/>
          <w:b w:val="0"/>
          <w:bCs w:val="0"/>
          <w:color w:val="171717"/>
          <w:spacing w:val="30"/>
          <w:sz w:val="28"/>
          <w:szCs w:val="28"/>
          <w:rtl/>
        </w:rPr>
        <w:t>, 2021</w:t>
      </w:r>
      <w:r w:rsidR="00F022C7">
        <w:rPr>
          <w:rFonts w:ascii="Arial" w:hAnsi="Arial" w:cs="Arial" w:hint="cs"/>
          <w:b w:val="0"/>
          <w:bCs w:val="0"/>
          <w:color w:val="171717"/>
          <w:spacing w:val="30"/>
          <w:sz w:val="53"/>
          <w:szCs w:val="53"/>
          <w:rtl/>
        </w:rPr>
        <w:t xml:space="preserve"> </w:t>
      </w:r>
      <w:r w:rsidR="00F022C7">
        <w:rPr>
          <w:rFonts w:ascii="David" w:hAnsi="David" w:cs="David" w:hint="cs"/>
          <w:b w:val="0"/>
          <w:bCs w:val="0"/>
          <w:color w:val="171717"/>
          <w:spacing w:val="30"/>
          <w:sz w:val="28"/>
          <w:szCs w:val="28"/>
          <w:rtl/>
        </w:rPr>
        <w:t>[מודפס]</w:t>
      </w:r>
    </w:p>
    <w:p w14:paraId="01FEE889" w14:textId="01B31BEC" w:rsidR="00F022C7" w:rsidRDefault="00F022C7" w:rsidP="00F022C7">
      <w:pPr>
        <w:pStyle w:val="1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David" w:hAnsi="David" w:cs="David"/>
          <w:spacing w:val="30"/>
          <w:sz w:val="28"/>
          <w:szCs w:val="28"/>
          <w:rtl/>
        </w:rPr>
      </w:pPr>
      <w:r w:rsidRPr="00F022C7">
        <w:rPr>
          <w:rFonts w:ascii="David" w:hAnsi="David" w:cs="David"/>
          <w:b w:val="0"/>
          <w:bCs w:val="0"/>
          <w:color w:val="171717"/>
          <w:spacing w:val="30"/>
          <w:sz w:val="28"/>
          <w:szCs w:val="28"/>
          <w:rtl/>
        </w:rPr>
        <w:lastRenderedPageBreak/>
        <w:t>עודדה פלד</w:t>
      </w:r>
      <w:r>
        <w:rPr>
          <w:rFonts w:ascii="David" w:hAnsi="David" w:cs="David" w:hint="cs"/>
          <w:b w:val="0"/>
          <w:bCs w:val="0"/>
          <w:color w:val="171717"/>
          <w:spacing w:val="30"/>
          <w:sz w:val="28"/>
          <w:szCs w:val="28"/>
          <w:rtl/>
        </w:rPr>
        <w:t xml:space="preserve">, </w:t>
      </w:r>
      <w:hyperlink r:id="rId17" w:history="1"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  <w:rtl/>
          </w:rPr>
          <w:t>טיפה מרה - חיי מרורים</w:t>
        </w:r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</w:rPr>
          <w:t xml:space="preserve"> :FAS </w:t>
        </w:r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  <w:rtl/>
          </w:rPr>
          <w:t>תסמונת העובר השתיין</w:t>
        </w:r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</w:rPr>
          <w:t>, FASD </w:t>
        </w:r>
        <w:r w:rsidRPr="0033281A">
          <w:rPr>
            <w:rStyle w:val="Hyperlink"/>
            <w:rFonts w:ascii="David" w:hAnsi="David" w:cs="David" w:hint="cs"/>
            <w:sz w:val="28"/>
            <w:szCs w:val="28"/>
            <w:bdr w:val="none" w:sz="0" w:space="0" w:color="auto" w:frame="1"/>
            <w:shd w:val="clear" w:color="auto" w:fill="FFFFFF"/>
            <w:rtl/>
          </w:rPr>
          <w:t xml:space="preserve"> </w:t>
        </w:r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  <w:rtl/>
          </w:rPr>
          <w:t>קשת נזקי האלכוהול ל</w:t>
        </w:r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  <w:rtl/>
          </w:rPr>
          <w:t>ע</w:t>
        </w:r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  <w:rtl/>
          </w:rPr>
          <w:t>ובר והפרעות נוירופסיכולוגיות נלוות </w:t>
        </w:r>
        <w:r w:rsidRPr="0033281A">
          <w:rPr>
            <w:rStyle w:val="Hyperlink"/>
            <w:rFonts w:ascii="David" w:hAnsi="David" w:cs="David"/>
            <w:sz w:val="28"/>
            <w:szCs w:val="28"/>
            <w:bdr w:val="none" w:sz="0" w:space="0" w:color="auto" w:frame="1"/>
            <w:shd w:val="clear" w:color="auto" w:fill="FFFFFF"/>
          </w:rPr>
          <w:t>ADHD, SP</w:t>
        </w:r>
        <w:r w:rsidRPr="0033281A">
          <w:rPr>
            <w:rStyle w:val="Hyperlink"/>
            <w:rFonts w:ascii="David" w:hAnsi="David" w:cs="David" w:hint="cs"/>
            <w:sz w:val="28"/>
            <w:szCs w:val="28"/>
            <w:bdr w:val="none" w:sz="0" w:space="0" w:color="auto" w:frame="1"/>
            <w:shd w:val="clear" w:color="auto" w:fill="FFFFFF"/>
            <w:rtl/>
          </w:rPr>
          <w:t>,</w:t>
        </w:r>
      </w:hyperlink>
      <w:r>
        <w:rPr>
          <w:rFonts w:ascii="David" w:hAnsi="David" w:cs="David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F022C7">
        <w:rPr>
          <w:rFonts w:ascii="David" w:hAnsi="David" w:cs="David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2021</w:t>
      </w:r>
      <w:r>
        <w:rPr>
          <w:rFonts w:ascii="David" w:hAnsi="David" w:cs="David" w:hint="cs"/>
          <w:spacing w:val="30"/>
          <w:sz w:val="28"/>
          <w:szCs w:val="28"/>
          <w:rtl/>
        </w:rPr>
        <w:t xml:space="preserve"> </w:t>
      </w:r>
      <w:r w:rsidRPr="00F022C7">
        <w:rPr>
          <w:rFonts w:ascii="David" w:hAnsi="David" w:cs="David" w:hint="cs"/>
          <w:b w:val="0"/>
          <w:bCs w:val="0"/>
          <w:spacing w:val="30"/>
          <w:sz w:val="28"/>
          <w:szCs w:val="28"/>
          <w:rtl/>
        </w:rPr>
        <w:t>[מודפס]</w:t>
      </w:r>
    </w:p>
    <w:p w14:paraId="502C1ACA" w14:textId="77777777" w:rsidR="00F022C7" w:rsidRPr="00F022C7" w:rsidRDefault="00F022C7" w:rsidP="00F022C7">
      <w:pPr>
        <w:pStyle w:val="1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David" w:hAnsi="David" w:cs="David"/>
          <w:spacing w:val="30"/>
          <w:sz w:val="28"/>
          <w:szCs w:val="28"/>
        </w:rPr>
      </w:pPr>
    </w:p>
    <w:p w14:paraId="7968F5DA" w14:textId="10557B0F" w:rsidR="00F66586" w:rsidRPr="00F66586" w:rsidRDefault="00F66586" w:rsidP="000D7EC5">
      <w:pPr>
        <w:spacing w:after="0" w:line="360" w:lineRule="auto"/>
        <w:jc w:val="both"/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</w:pPr>
      <w:r w:rsidRPr="00F66586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זיגמונד פרויד, </w:t>
      </w:r>
      <w:hyperlink r:id="rId18" w:history="1">
        <w:r w:rsidRPr="00C0265C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הריון מדומה</w:t>
        </w:r>
        <w:r w:rsidRPr="00C0265C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>:</w:t>
        </w:r>
        <w:r w:rsidRPr="00C0265C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</w:rPr>
          <w:t xml:space="preserve"> </w:t>
        </w:r>
        <w:r w:rsidRPr="00C0265C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סיפורים פסיכואנליטיים</w:t>
        </w:r>
      </w:hyperlink>
      <w:r w:rsidRPr="00F66586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, 2005 [מודפס]</w:t>
      </w:r>
    </w:p>
    <w:p w14:paraId="11E654E3" w14:textId="77777777" w:rsidR="0043730D" w:rsidRPr="0043730D" w:rsidRDefault="0043730D" w:rsidP="0043730D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02AE180" w14:textId="15BD8014" w:rsidR="00F92C99" w:rsidRDefault="00CB7306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CB7306"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 w:rsidRPr="00CB7306">
        <w:rPr>
          <w:rFonts w:cs="David" w:hint="cs"/>
          <w:b/>
          <w:bCs/>
          <w:sz w:val="32"/>
          <w:szCs w:val="32"/>
          <w:u w:val="single"/>
          <w:rtl/>
        </w:rPr>
        <w:t>באנגלית:</w:t>
      </w:r>
    </w:p>
    <w:p w14:paraId="0A00FCE5" w14:textId="5A34C442" w:rsidR="00EB4299" w:rsidRDefault="00EB4299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355A0CF1" w14:textId="7FC76CFA" w:rsidR="00CE260B" w:rsidRDefault="00CE260B" w:rsidP="00CE260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E260B">
        <w:rPr>
          <w:rFonts w:asciiTheme="majorBidi" w:hAnsiTheme="majorBidi" w:cstheme="majorBidi"/>
          <w:sz w:val="28"/>
          <w:szCs w:val="28"/>
        </w:rPr>
        <w:t xml:space="preserve">Michael </w:t>
      </w:r>
      <w:proofErr w:type="spellStart"/>
      <w:r w:rsidRPr="00CE260B">
        <w:rPr>
          <w:rFonts w:asciiTheme="majorBidi" w:hAnsiTheme="majorBidi" w:cstheme="majorBidi"/>
          <w:sz w:val="28"/>
          <w:szCs w:val="28"/>
        </w:rPr>
        <w:t>Barkham</w:t>
      </w:r>
      <w:proofErr w:type="spellEnd"/>
      <w:r w:rsidRPr="00CE260B">
        <w:rPr>
          <w:rFonts w:asciiTheme="majorBidi" w:hAnsiTheme="majorBidi" w:cstheme="majorBidi"/>
          <w:sz w:val="28"/>
          <w:szCs w:val="28"/>
        </w:rPr>
        <w:t>, Wolfgang Lutz, Louis G. Castonguay</w:t>
      </w:r>
      <w:r>
        <w:rPr>
          <w:rFonts w:asciiTheme="majorBidi" w:hAnsiTheme="majorBidi" w:cstheme="majorBidi"/>
          <w:sz w:val="28"/>
          <w:szCs w:val="28"/>
        </w:rPr>
        <w:t xml:space="preserve"> (Eds.), </w:t>
      </w:r>
      <w:r w:rsidRPr="00CE260B">
        <w:rPr>
          <w:rFonts w:asciiTheme="majorBidi" w:hAnsiTheme="majorBidi" w:cstheme="majorBidi"/>
          <w:b/>
          <w:bCs/>
          <w:sz w:val="28"/>
          <w:szCs w:val="28"/>
        </w:rPr>
        <w:t>Bergin and Garfield′s Handbook of Psychotherapy and Behavior Change</w:t>
      </w:r>
      <w:r>
        <w:rPr>
          <w:rFonts w:asciiTheme="majorBidi" w:hAnsiTheme="majorBidi" w:cstheme="majorBidi"/>
          <w:sz w:val="28"/>
          <w:szCs w:val="28"/>
        </w:rPr>
        <w:t xml:space="preserve"> 7</w:t>
      </w:r>
      <w:r w:rsidRPr="00CE260B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11256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2021 </w:t>
      </w:r>
      <w:r w:rsidRPr="00112569">
        <w:rPr>
          <w:rFonts w:asciiTheme="majorBidi" w:hAnsiTheme="majorBidi" w:cstheme="majorBidi"/>
          <w:b/>
          <w:bCs/>
          <w:color w:val="FF0000"/>
          <w:sz w:val="28"/>
          <w:szCs w:val="28"/>
        </w:rPr>
        <w:t>[</w:t>
      </w:r>
      <w:r w:rsidR="00112569" w:rsidRPr="0011256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Paper? </w:t>
      </w:r>
      <w:r w:rsidRPr="00112569">
        <w:rPr>
          <w:rFonts w:asciiTheme="majorBidi" w:hAnsiTheme="majorBidi" w:cstheme="majorBidi"/>
          <w:b/>
          <w:bCs/>
          <w:color w:val="FF0000"/>
          <w:sz w:val="28"/>
          <w:szCs w:val="28"/>
        </w:rPr>
        <w:t>Electronic</w:t>
      </w:r>
      <w:r w:rsidR="00112569" w:rsidRPr="00112569">
        <w:rPr>
          <w:rFonts w:asciiTheme="majorBidi" w:hAnsiTheme="majorBidi" w:cstheme="majorBidi"/>
          <w:b/>
          <w:bCs/>
          <w:color w:val="FF0000"/>
          <w:sz w:val="28"/>
          <w:szCs w:val="28"/>
        </w:rPr>
        <w:t>?</w:t>
      </w:r>
      <w:r w:rsidRPr="00112569">
        <w:rPr>
          <w:rFonts w:asciiTheme="majorBidi" w:hAnsiTheme="majorBidi" w:cstheme="majorBidi"/>
          <w:b/>
          <w:bCs/>
          <w:color w:val="FF0000"/>
          <w:sz w:val="28"/>
          <w:szCs w:val="28"/>
        </w:rPr>
        <w:t>]</w:t>
      </w:r>
    </w:p>
    <w:p w14:paraId="55FAFDE0" w14:textId="77777777" w:rsidR="00CE260B" w:rsidRPr="00CE260B" w:rsidRDefault="00CE260B" w:rsidP="00CE260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DA7A1B2" w14:textId="3585DB16" w:rsidR="00070E99" w:rsidRPr="000B35E5" w:rsidRDefault="00EB4299" w:rsidP="00EB4299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Heather</w:t>
      </w:r>
      <w:r w:rsidR="000B35E5">
        <w:rPr>
          <w:rFonts w:asciiTheme="majorBidi" w:hAnsiTheme="majorBidi" w:cstheme="majorBidi"/>
          <w:sz w:val="28"/>
          <w:szCs w:val="28"/>
        </w:rPr>
        <w:t xml:space="preserve"> L.</w:t>
      </w:r>
      <w:r>
        <w:rPr>
          <w:rFonts w:asciiTheme="majorBidi" w:hAnsiTheme="majorBidi" w:cstheme="majorBidi"/>
          <w:sz w:val="28"/>
          <w:szCs w:val="28"/>
        </w:rPr>
        <w:t xml:space="preserve"> Atkinson (Ed.), </w:t>
      </w:r>
      <w:hyperlink r:id="rId19" w:history="1">
        <w:r w:rsidRPr="000B35E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Pediatric Stroke Rehabilitation: An Interprofessional and Collaborative Approach</w:t>
        </w:r>
      </w:hyperlink>
      <w:r>
        <w:rPr>
          <w:rFonts w:asciiTheme="majorBidi" w:hAnsiTheme="majorBidi" w:cstheme="majorBidi"/>
          <w:sz w:val="28"/>
          <w:szCs w:val="28"/>
        </w:rPr>
        <w:t>, 201</w:t>
      </w:r>
      <w:r w:rsidR="000B35E5">
        <w:rPr>
          <w:rFonts w:asciiTheme="majorBidi" w:hAnsiTheme="majorBidi" w:cstheme="majorBidi"/>
          <w:sz w:val="28"/>
          <w:szCs w:val="28"/>
        </w:rPr>
        <w:t>8</w:t>
      </w:r>
      <w:r w:rsidR="00070E99">
        <w:rPr>
          <w:rFonts w:asciiTheme="majorBidi" w:hAnsiTheme="majorBidi" w:cstheme="majorBidi"/>
          <w:sz w:val="28"/>
          <w:szCs w:val="28"/>
        </w:rPr>
        <w:t xml:space="preserve"> </w:t>
      </w:r>
      <w:r w:rsidR="000B35E5">
        <w:rPr>
          <w:rFonts w:asciiTheme="majorBidi" w:hAnsiTheme="majorBidi" w:cstheme="majorBidi"/>
          <w:sz w:val="28"/>
          <w:szCs w:val="28"/>
        </w:rPr>
        <w:t>[Electronic]</w:t>
      </w:r>
    </w:p>
    <w:p w14:paraId="6501A253" w14:textId="77777777" w:rsidR="00070E99" w:rsidRDefault="00070E99" w:rsidP="00EB4299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</w:rPr>
      </w:pPr>
    </w:p>
    <w:p w14:paraId="0A3E6D1D" w14:textId="2D6FEFE9" w:rsidR="00455ECC" w:rsidRDefault="00070E99" w:rsidP="00371A82">
      <w:pPr>
        <w:spacing w:after="0" w:line="360" w:lineRule="auto"/>
        <w:jc w:val="right"/>
        <w:rPr>
          <w:rFonts w:cs="David"/>
          <w:b/>
          <w:bCs/>
          <w:sz w:val="32"/>
          <w:szCs w:val="32"/>
          <w:u w:val="single"/>
          <w:rtl/>
        </w:rPr>
      </w:pPr>
      <w:r w:rsidRPr="00070E99">
        <w:rPr>
          <w:rFonts w:asciiTheme="majorBidi" w:hAnsiTheme="majorBidi" w:cs="Times New Roman"/>
          <w:sz w:val="28"/>
          <w:szCs w:val="28"/>
        </w:rPr>
        <w:t xml:space="preserve">Robert J. </w:t>
      </w:r>
      <w:proofErr w:type="spellStart"/>
      <w:r w:rsidRPr="00070E99">
        <w:rPr>
          <w:rFonts w:asciiTheme="majorBidi" w:hAnsiTheme="majorBidi" w:cs="Times New Roman"/>
          <w:sz w:val="28"/>
          <w:szCs w:val="28"/>
        </w:rPr>
        <w:t>Coplan</w:t>
      </w:r>
      <w:proofErr w:type="spellEnd"/>
      <w:r w:rsidRPr="00070E99">
        <w:rPr>
          <w:rFonts w:asciiTheme="majorBidi" w:hAnsiTheme="majorBidi" w:cs="Times New Roman"/>
          <w:sz w:val="28"/>
          <w:szCs w:val="28"/>
        </w:rPr>
        <w:t>, Julie C. Bowker, Larry J. Nelson (Eds</w:t>
      </w:r>
      <w:r>
        <w:rPr>
          <w:rFonts w:asciiTheme="majorBidi" w:hAnsiTheme="majorBidi" w:cs="Times New Roman"/>
          <w:sz w:val="28"/>
          <w:szCs w:val="28"/>
        </w:rPr>
        <w:t>.</w:t>
      </w:r>
      <w:r w:rsidRPr="00070E99">
        <w:rPr>
          <w:rFonts w:asciiTheme="majorBidi" w:hAnsiTheme="majorBidi" w:cs="Times New Roman"/>
          <w:sz w:val="28"/>
          <w:szCs w:val="28"/>
        </w:rPr>
        <w:t>)</w:t>
      </w:r>
      <w:r>
        <w:rPr>
          <w:rFonts w:asciiTheme="majorBidi" w:hAnsiTheme="majorBidi" w:cs="Times New Roman"/>
          <w:sz w:val="28"/>
          <w:szCs w:val="28"/>
        </w:rPr>
        <w:t xml:space="preserve">, </w:t>
      </w:r>
      <w:hyperlink r:id="rId20" w:history="1">
        <w:r w:rsidRPr="00371A82">
          <w:rPr>
            <w:rStyle w:val="Hyperlink"/>
            <w:rFonts w:asciiTheme="majorBidi" w:hAnsiTheme="majorBidi" w:cs="Times New Roman"/>
            <w:b/>
            <w:bCs/>
            <w:sz w:val="28"/>
            <w:szCs w:val="28"/>
          </w:rPr>
          <w:t>The handbook of solitude: psychological perspectives on social isolation, social withdrawal, and being alone</w:t>
        </w:r>
      </w:hyperlink>
      <w:r w:rsidRPr="00371A82">
        <w:rPr>
          <w:rFonts w:asciiTheme="majorBidi" w:hAnsiTheme="majorBidi" w:cstheme="majorBidi"/>
          <w:sz w:val="28"/>
          <w:szCs w:val="28"/>
        </w:rPr>
        <w:t>,</w:t>
      </w:r>
      <w:r w:rsidR="00371A82" w:rsidRPr="00371A82">
        <w:rPr>
          <w:rFonts w:asciiTheme="majorBidi" w:hAnsiTheme="majorBidi" w:cstheme="majorBidi"/>
          <w:sz w:val="28"/>
          <w:szCs w:val="28"/>
        </w:rPr>
        <w:t xml:space="preserve"> 2</w:t>
      </w:r>
      <w:r w:rsidR="00371A82" w:rsidRPr="00371A82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371A82" w:rsidRPr="00371A82">
        <w:rPr>
          <w:rFonts w:asciiTheme="majorBidi" w:hAnsiTheme="majorBidi" w:cstheme="majorBidi"/>
          <w:sz w:val="28"/>
          <w:szCs w:val="28"/>
        </w:rPr>
        <w:t xml:space="preserve"> edition, 2021 [Electronic]</w:t>
      </w:r>
      <w:r w:rsidR="00371A82">
        <w:br/>
      </w:r>
    </w:p>
    <w:p w14:paraId="77ABCE64" w14:textId="1F228C82" w:rsidR="00455ECC" w:rsidRPr="00455ECC" w:rsidRDefault="00455ECC" w:rsidP="00455ECC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55ECC">
        <w:rPr>
          <w:rFonts w:asciiTheme="majorBidi" w:hAnsiTheme="majorBidi" w:cstheme="majorBidi"/>
          <w:sz w:val="28"/>
          <w:szCs w:val="28"/>
        </w:rPr>
        <w:t>Ilanit</w:t>
      </w:r>
      <w:r w:rsidR="00070E99">
        <w:rPr>
          <w:rFonts w:asciiTheme="majorBidi" w:hAnsiTheme="majorBidi" w:cstheme="majorBidi"/>
          <w:sz w:val="28"/>
          <w:szCs w:val="28"/>
        </w:rPr>
        <w:t xml:space="preserve"> </w:t>
      </w:r>
      <w:r w:rsidRPr="00455ECC">
        <w:rPr>
          <w:rFonts w:asciiTheme="majorBidi" w:hAnsiTheme="majorBidi" w:cstheme="majorBidi"/>
          <w:sz w:val="28"/>
          <w:szCs w:val="28"/>
        </w:rPr>
        <w:t>Hasson-</w:t>
      </w:r>
      <w:proofErr w:type="spellStart"/>
      <w:r w:rsidRPr="00455ECC">
        <w:rPr>
          <w:rFonts w:asciiTheme="majorBidi" w:hAnsiTheme="majorBidi" w:cstheme="majorBidi"/>
          <w:sz w:val="28"/>
          <w:szCs w:val="28"/>
        </w:rPr>
        <w:t>Ohayon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21" w:history="1">
        <w:r w:rsidRPr="00455ECC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Recovery of the Self in Psychosis: Contributions from Metacognitive and Mentalization Based Oriented Psychotherapy</w:t>
        </w:r>
      </w:hyperlink>
      <w:r>
        <w:rPr>
          <w:rFonts w:asciiTheme="majorBidi" w:hAnsiTheme="majorBidi" w:cstheme="majorBidi"/>
          <w:sz w:val="28"/>
          <w:szCs w:val="28"/>
        </w:rPr>
        <w:t>, 2021 [Electronic]</w:t>
      </w:r>
    </w:p>
    <w:p w14:paraId="6E60604B" w14:textId="77777777" w:rsidR="00455ECC" w:rsidRDefault="00455ECC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</w:rPr>
      </w:pPr>
    </w:p>
    <w:p w14:paraId="54A5C794" w14:textId="0F7BA5FC" w:rsidR="00CD67AD" w:rsidRDefault="008D4972" w:rsidP="00CD67AD">
      <w:pPr>
        <w:spacing w:after="0" w:line="360" w:lineRule="auto"/>
        <w:jc w:val="right"/>
        <w:rPr>
          <w:rFonts w:ascii="David" w:hAnsi="David" w:cs="David"/>
          <w:sz w:val="28"/>
          <w:szCs w:val="28"/>
          <w:rtl/>
        </w:rPr>
      </w:pPr>
      <w:r w:rsidRPr="008D4972">
        <w:rPr>
          <w:rFonts w:ascii="David" w:hAnsi="David" w:cs="David"/>
          <w:sz w:val="28"/>
          <w:szCs w:val="28"/>
        </w:rPr>
        <w:t xml:space="preserve">John D. Hogan, </w:t>
      </w:r>
      <w:hyperlink r:id="rId22" w:history="1">
        <w:r w:rsidRPr="00A17DA5">
          <w:rPr>
            <w:rStyle w:val="Hyperlink"/>
            <w:rFonts w:ascii="David" w:hAnsi="David" w:cs="David"/>
            <w:b/>
            <w:bCs/>
            <w:sz w:val="28"/>
            <w:szCs w:val="28"/>
          </w:rPr>
          <w:t>twenty-four stories from psychology</w:t>
        </w:r>
      </w:hyperlink>
      <w:r w:rsidRPr="008D4972">
        <w:rPr>
          <w:rFonts w:ascii="David" w:hAnsi="David" w:cs="David"/>
          <w:sz w:val="28"/>
          <w:szCs w:val="28"/>
        </w:rPr>
        <w:t xml:space="preserve"> ,2019 [Paper]</w:t>
      </w:r>
    </w:p>
    <w:p w14:paraId="6B7F6023" w14:textId="77777777" w:rsidR="008D4972" w:rsidRPr="008D4972" w:rsidRDefault="008D4972" w:rsidP="00CD67AD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</w:p>
    <w:p w14:paraId="34B44A87" w14:textId="493A1AEC" w:rsidR="008D4972" w:rsidRDefault="008D4972" w:rsidP="00A70354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 w:rsidRPr="008D4972">
        <w:rPr>
          <w:rFonts w:ascii="David" w:hAnsi="David" w:cs="David"/>
          <w:color w:val="3A3A3A"/>
          <w:sz w:val="28"/>
          <w:szCs w:val="28"/>
          <w:shd w:val="clear" w:color="auto" w:fill="F3F3F3"/>
        </w:rPr>
        <w:t>Morton</w:t>
      </w:r>
      <w:r w:rsidR="00EE6206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 M.</w:t>
      </w:r>
      <w:r w:rsidRPr="008D4972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 Hunt, </w:t>
      </w:r>
      <w:hyperlink r:id="rId23" w:history="1">
        <w:r w:rsidRPr="00EE6206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The story of psychology</w:t>
        </w:r>
      </w:hyperlink>
      <w:r w:rsidRPr="008D4972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</w:t>
      </w:r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>0</w:t>
      </w:r>
      <w:r w:rsidRPr="008D4972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7 [Electronic </w:t>
      </w:r>
      <w:r w:rsidR="009D55F1">
        <w:rPr>
          <w:rFonts w:ascii="David" w:hAnsi="David" w:cs="David"/>
          <w:color w:val="3A3A3A"/>
          <w:sz w:val="28"/>
          <w:szCs w:val="28"/>
          <w:shd w:val="clear" w:color="auto" w:fill="F3F3F3"/>
        </w:rPr>
        <w:t>&amp;</w:t>
      </w:r>
      <w:r w:rsidRPr="008D4972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 Paper]</w:t>
      </w:r>
    </w:p>
    <w:p w14:paraId="34C1E7BF" w14:textId="0DE45146" w:rsidR="008D4972" w:rsidRDefault="008D4972" w:rsidP="00A70354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0B0E9777" w14:textId="6A237AFC" w:rsidR="008D4972" w:rsidRPr="008D4972" w:rsidRDefault="008D4972" w:rsidP="00A70354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 w:rsidRPr="008D4972">
        <w:rPr>
          <w:rFonts w:ascii="David" w:hAnsi="David" w:cs="David"/>
          <w:color w:val="3A3A3A"/>
          <w:sz w:val="28"/>
          <w:szCs w:val="28"/>
          <w:shd w:val="clear" w:color="auto" w:fill="F3F3F3"/>
        </w:rPr>
        <w:t>Duane P. Schultz</w:t>
      </w:r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hyperlink r:id="rId24" w:history="1">
        <w:r w:rsidRPr="00A17DA5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 history of modern Psychology</w:t>
        </w:r>
      </w:hyperlink>
      <w:r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2015 [Paper]</w:t>
      </w:r>
    </w:p>
    <w:p w14:paraId="6843CF8D" w14:textId="30DD16BA" w:rsidR="00AB3DD5" w:rsidRPr="00877E64" w:rsidRDefault="00DE5E83" w:rsidP="007679E7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lastRenderedPageBreak/>
        <w:br/>
      </w:r>
      <w:r w:rsidR="00877E64" w:rsidRPr="00877E64">
        <w:rPr>
          <w:rFonts w:asciiTheme="majorBidi" w:hAnsiTheme="majorBidi" w:cstheme="majorBidi"/>
          <w:sz w:val="28"/>
          <w:szCs w:val="28"/>
        </w:rPr>
        <w:t>John Sommers-Flanagan, Rita Sommers-Flanagan</w:t>
      </w:r>
      <w:r w:rsidR="00877E64">
        <w:rPr>
          <w:rFonts w:asciiTheme="majorBidi" w:hAnsiTheme="majorBidi" w:cstheme="majorBidi"/>
          <w:sz w:val="28"/>
          <w:szCs w:val="28"/>
        </w:rPr>
        <w:t xml:space="preserve">, </w:t>
      </w:r>
      <w:hyperlink r:id="rId25" w:history="1">
        <w:r w:rsidR="00877E64" w:rsidRPr="00877E6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Clinical interviewing</w:t>
        </w:r>
      </w:hyperlink>
      <w:r w:rsidR="00877E64">
        <w:rPr>
          <w:rFonts w:asciiTheme="majorBidi" w:hAnsiTheme="majorBidi" w:cstheme="majorBidi"/>
          <w:sz w:val="28"/>
          <w:szCs w:val="28"/>
        </w:rPr>
        <w:t>, 2017 [Paper]</w:t>
      </w:r>
    </w:p>
    <w:sectPr w:rsidR="00AB3DD5" w:rsidRPr="00877E64" w:rsidSect="009E70B4">
      <w:footerReference w:type="default" r:id="rId2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EEEA" w14:textId="77777777" w:rsidR="00BE1E8E" w:rsidRDefault="00BE1E8E" w:rsidP="004B3848">
      <w:pPr>
        <w:spacing w:after="0" w:line="240" w:lineRule="auto"/>
      </w:pPr>
      <w:r>
        <w:separator/>
      </w:r>
    </w:p>
  </w:endnote>
  <w:endnote w:type="continuationSeparator" w:id="0">
    <w:p w14:paraId="5D286933" w14:textId="77777777" w:rsidR="00BE1E8E" w:rsidRDefault="00BE1E8E" w:rsidP="004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860083606"/>
      <w:docPartObj>
        <w:docPartGallery w:val="Page Numbers (Bottom of Page)"/>
        <w:docPartUnique/>
      </w:docPartObj>
    </w:sdtPr>
    <w:sdtEndPr/>
    <w:sdtContent>
      <w:p w14:paraId="06EFDB1C" w14:textId="5FEF62F7" w:rsidR="003B7377" w:rsidRDefault="003B73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09A62F4D" w14:textId="77777777" w:rsidR="004B3848" w:rsidRDefault="004B3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9ACBD" w14:textId="77777777" w:rsidR="00BE1E8E" w:rsidRDefault="00BE1E8E" w:rsidP="004B3848">
      <w:pPr>
        <w:spacing w:after="0" w:line="240" w:lineRule="auto"/>
      </w:pPr>
      <w:r>
        <w:separator/>
      </w:r>
    </w:p>
  </w:footnote>
  <w:footnote w:type="continuationSeparator" w:id="0">
    <w:p w14:paraId="2A729844" w14:textId="77777777" w:rsidR="00BE1E8E" w:rsidRDefault="00BE1E8E" w:rsidP="004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17554"/>
    <w:multiLevelType w:val="hybridMultilevel"/>
    <w:tmpl w:val="96F016E0"/>
    <w:lvl w:ilvl="0" w:tplc="4A3EAA9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8C"/>
    <w:rsid w:val="00003E71"/>
    <w:rsid w:val="0000733C"/>
    <w:rsid w:val="00010F40"/>
    <w:rsid w:val="000229AF"/>
    <w:rsid w:val="000248F5"/>
    <w:rsid w:val="0004361A"/>
    <w:rsid w:val="00050463"/>
    <w:rsid w:val="00050682"/>
    <w:rsid w:val="00053538"/>
    <w:rsid w:val="00064D94"/>
    <w:rsid w:val="00067077"/>
    <w:rsid w:val="00067B0D"/>
    <w:rsid w:val="00070E99"/>
    <w:rsid w:val="000761D9"/>
    <w:rsid w:val="00080596"/>
    <w:rsid w:val="000837B3"/>
    <w:rsid w:val="000A2453"/>
    <w:rsid w:val="000B35E5"/>
    <w:rsid w:val="000B7D49"/>
    <w:rsid w:val="000C481B"/>
    <w:rsid w:val="000D68C6"/>
    <w:rsid w:val="000D7EC5"/>
    <w:rsid w:val="000E26AE"/>
    <w:rsid w:val="000F2BA0"/>
    <w:rsid w:val="00110D13"/>
    <w:rsid w:val="00112569"/>
    <w:rsid w:val="00113D08"/>
    <w:rsid w:val="00120203"/>
    <w:rsid w:val="001332EA"/>
    <w:rsid w:val="00142EDC"/>
    <w:rsid w:val="00145EA5"/>
    <w:rsid w:val="001507F7"/>
    <w:rsid w:val="00153C2B"/>
    <w:rsid w:val="001732A7"/>
    <w:rsid w:val="00175484"/>
    <w:rsid w:val="00176B42"/>
    <w:rsid w:val="0018451B"/>
    <w:rsid w:val="0019647F"/>
    <w:rsid w:val="001A1844"/>
    <w:rsid w:val="001A289D"/>
    <w:rsid w:val="001B0222"/>
    <w:rsid w:val="001B0928"/>
    <w:rsid w:val="001C015F"/>
    <w:rsid w:val="001D4573"/>
    <w:rsid w:val="001E08AB"/>
    <w:rsid w:val="001E2C67"/>
    <w:rsid w:val="001E4142"/>
    <w:rsid w:val="001F0E2A"/>
    <w:rsid w:val="001F7A78"/>
    <w:rsid w:val="002135BD"/>
    <w:rsid w:val="002161DD"/>
    <w:rsid w:val="00216ED0"/>
    <w:rsid w:val="00220B38"/>
    <w:rsid w:val="00246B3B"/>
    <w:rsid w:val="002545F3"/>
    <w:rsid w:val="00260AEE"/>
    <w:rsid w:val="00261471"/>
    <w:rsid w:val="00264D51"/>
    <w:rsid w:val="00273BF7"/>
    <w:rsid w:val="002862BF"/>
    <w:rsid w:val="0028682E"/>
    <w:rsid w:val="002A0DA0"/>
    <w:rsid w:val="002A7661"/>
    <w:rsid w:val="002D73C6"/>
    <w:rsid w:val="002E5F0F"/>
    <w:rsid w:val="002F5789"/>
    <w:rsid w:val="003148EE"/>
    <w:rsid w:val="00321426"/>
    <w:rsid w:val="0033281A"/>
    <w:rsid w:val="00332E32"/>
    <w:rsid w:val="00335EE7"/>
    <w:rsid w:val="00340009"/>
    <w:rsid w:val="00343799"/>
    <w:rsid w:val="003531F5"/>
    <w:rsid w:val="00371A82"/>
    <w:rsid w:val="0037405F"/>
    <w:rsid w:val="00390DA5"/>
    <w:rsid w:val="00391AD8"/>
    <w:rsid w:val="003B2E5C"/>
    <w:rsid w:val="003B6D3A"/>
    <w:rsid w:val="003B7377"/>
    <w:rsid w:val="003C1EC5"/>
    <w:rsid w:val="003D05B4"/>
    <w:rsid w:val="003E0348"/>
    <w:rsid w:val="003E4241"/>
    <w:rsid w:val="003E4734"/>
    <w:rsid w:val="003F4992"/>
    <w:rsid w:val="00401F24"/>
    <w:rsid w:val="004033F2"/>
    <w:rsid w:val="00410525"/>
    <w:rsid w:val="004125CB"/>
    <w:rsid w:val="0042035B"/>
    <w:rsid w:val="00424365"/>
    <w:rsid w:val="004314AD"/>
    <w:rsid w:val="0043158A"/>
    <w:rsid w:val="00436CC0"/>
    <w:rsid w:val="0043730D"/>
    <w:rsid w:val="00447F3F"/>
    <w:rsid w:val="00455ECC"/>
    <w:rsid w:val="00456486"/>
    <w:rsid w:val="00462509"/>
    <w:rsid w:val="0046446C"/>
    <w:rsid w:val="00476320"/>
    <w:rsid w:val="00487EBA"/>
    <w:rsid w:val="00497BE7"/>
    <w:rsid w:val="004A1F71"/>
    <w:rsid w:val="004B3848"/>
    <w:rsid w:val="004B52A9"/>
    <w:rsid w:val="004C0DB8"/>
    <w:rsid w:val="004C6681"/>
    <w:rsid w:val="004D0CA1"/>
    <w:rsid w:val="004D7B1E"/>
    <w:rsid w:val="004E353D"/>
    <w:rsid w:val="004E50ED"/>
    <w:rsid w:val="004E59FD"/>
    <w:rsid w:val="004F2302"/>
    <w:rsid w:val="004F5CF7"/>
    <w:rsid w:val="00500283"/>
    <w:rsid w:val="00504F01"/>
    <w:rsid w:val="005072A2"/>
    <w:rsid w:val="00507709"/>
    <w:rsid w:val="00510281"/>
    <w:rsid w:val="00513334"/>
    <w:rsid w:val="0051532D"/>
    <w:rsid w:val="005263A1"/>
    <w:rsid w:val="00526453"/>
    <w:rsid w:val="00536FF3"/>
    <w:rsid w:val="00542A83"/>
    <w:rsid w:val="00543A02"/>
    <w:rsid w:val="00544068"/>
    <w:rsid w:val="005634BE"/>
    <w:rsid w:val="0057566A"/>
    <w:rsid w:val="005879FC"/>
    <w:rsid w:val="00593EED"/>
    <w:rsid w:val="00593F6B"/>
    <w:rsid w:val="005A03C1"/>
    <w:rsid w:val="005A6265"/>
    <w:rsid w:val="005A63BC"/>
    <w:rsid w:val="005A769F"/>
    <w:rsid w:val="005C238C"/>
    <w:rsid w:val="005D3DEE"/>
    <w:rsid w:val="005E2E0E"/>
    <w:rsid w:val="00604287"/>
    <w:rsid w:val="00614742"/>
    <w:rsid w:val="00633AD5"/>
    <w:rsid w:val="00652EB1"/>
    <w:rsid w:val="0065685D"/>
    <w:rsid w:val="00667459"/>
    <w:rsid w:val="00670978"/>
    <w:rsid w:val="00672EE4"/>
    <w:rsid w:val="006814BE"/>
    <w:rsid w:val="006D1C52"/>
    <w:rsid w:val="006E09B1"/>
    <w:rsid w:val="006F23F5"/>
    <w:rsid w:val="00714CFF"/>
    <w:rsid w:val="00750223"/>
    <w:rsid w:val="007679E7"/>
    <w:rsid w:val="00767F64"/>
    <w:rsid w:val="00773E5A"/>
    <w:rsid w:val="007742BE"/>
    <w:rsid w:val="0078075C"/>
    <w:rsid w:val="0078734B"/>
    <w:rsid w:val="00790D0E"/>
    <w:rsid w:val="007956FF"/>
    <w:rsid w:val="007A0D00"/>
    <w:rsid w:val="007B274D"/>
    <w:rsid w:val="007B3226"/>
    <w:rsid w:val="007C7BCE"/>
    <w:rsid w:val="007D4215"/>
    <w:rsid w:val="007D7358"/>
    <w:rsid w:val="007F0897"/>
    <w:rsid w:val="007F3C91"/>
    <w:rsid w:val="00807BA3"/>
    <w:rsid w:val="008326A2"/>
    <w:rsid w:val="008467BB"/>
    <w:rsid w:val="0087131B"/>
    <w:rsid w:val="008719AD"/>
    <w:rsid w:val="00877E64"/>
    <w:rsid w:val="008824EB"/>
    <w:rsid w:val="008840C4"/>
    <w:rsid w:val="00884988"/>
    <w:rsid w:val="00890C8D"/>
    <w:rsid w:val="008A75CC"/>
    <w:rsid w:val="008B4854"/>
    <w:rsid w:val="008B520F"/>
    <w:rsid w:val="008B5D78"/>
    <w:rsid w:val="008D047B"/>
    <w:rsid w:val="008D3458"/>
    <w:rsid w:val="008D4972"/>
    <w:rsid w:val="008D7D2B"/>
    <w:rsid w:val="008E358C"/>
    <w:rsid w:val="008E78E5"/>
    <w:rsid w:val="008E7C11"/>
    <w:rsid w:val="008F1341"/>
    <w:rsid w:val="009110D3"/>
    <w:rsid w:val="009206C9"/>
    <w:rsid w:val="00923724"/>
    <w:rsid w:val="0092598B"/>
    <w:rsid w:val="00926BB2"/>
    <w:rsid w:val="00936BA8"/>
    <w:rsid w:val="00947AE1"/>
    <w:rsid w:val="00956874"/>
    <w:rsid w:val="00974CE2"/>
    <w:rsid w:val="00977649"/>
    <w:rsid w:val="00993C2A"/>
    <w:rsid w:val="009A0B0C"/>
    <w:rsid w:val="009A2FBC"/>
    <w:rsid w:val="009A54B8"/>
    <w:rsid w:val="009B3258"/>
    <w:rsid w:val="009D55F1"/>
    <w:rsid w:val="009E1E5E"/>
    <w:rsid w:val="009E70B4"/>
    <w:rsid w:val="009F07C0"/>
    <w:rsid w:val="009F1FBB"/>
    <w:rsid w:val="009F5725"/>
    <w:rsid w:val="00A16486"/>
    <w:rsid w:val="00A17DA5"/>
    <w:rsid w:val="00A255DC"/>
    <w:rsid w:val="00A264A1"/>
    <w:rsid w:val="00A34055"/>
    <w:rsid w:val="00A40F83"/>
    <w:rsid w:val="00A475C9"/>
    <w:rsid w:val="00A504C1"/>
    <w:rsid w:val="00A55C04"/>
    <w:rsid w:val="00A70354"/>
    <w:rsid w:val="00A704E0"/>
    <w:rsid w:val="00A72030"/>
    <w:rsid w:val="00A8669D"/>
    <w:rsid w:val="00A93B80"/>
    <w:rsid w:val="00AA7C0D"/>
    <w:rsid w:val="00AB3DD5"/>
    <w:rsid w:val="00AE2747"/>
    <w:rsid w:val="00AE38CE"/>
    <w:rsid w:val="00AF2648"/>
    <w:rsid w:val="00B03E8F"/>
    <w:rsid w:val="00B10EB5"/>
    <w:rsid w:val="00B13992"/>
    <w:rsid w:val="00B1629F"/>
    <w:rsid w:val="00B16CE9"/>
    <w:rsid w:val="00B37D65"/>
    <w:rsid w:val="00B45AC2"/>
    <w:rsid w:val="00B61708"/>
    <w:rsid w:val="00B6468B"/>
    <w:rsid w:val="00B74526"/>
    <w:rsid w:val="00B935FC"/>
    <w:rsid w:val="00B947A5"/>
    <w:rsid w:val="00BC5125"/>
    <w:rsid w:val="00BD7784"/>
    <w:rsid w:val="00BE03EB"/>
    <w:rsid w:val="00BE1E8E"/>
    <w:rsid w:val="00BF07DE"/>
    <w:rsid w:val="00C01302"/>
    <w:rsid w:val="00C0265C"/>
    <w:rsid w:val="00C03B36"/>
    <w:rsid w:val="00C05DA4"/>
    <w:rsid w:val="00C374D4"/>
    <w:rsid w:val="00C41B6B"/>
    <w:rsid w:val="00C6536B"/>
    <w:rsid w:val="00C702DD"/>
    <w:rsid w:val="00C73122"/>
    <w:rsid w:val="00C73BEF"/>
    <w:rsid w:val="00C87D58"/>
    <w:rsid w:val="00CB7306"/>
    <w:rsid w:val="00CC78E1"/>
    <w:rsid w:val="00CD67AD"/>
    <w:rsid w:val="00CE260B"/>
    <w:rsid w:val="00CE7DA5"/>
    <w:rsid w:val="00D05473"/>
    <w:rsid w:val="00D1553A"/>
    <w:rsid w:val="00D200AF"/>
    <w:rsid w:val="00D263F6"/>
    <w:rsid w:val="00D26D3C"/>
    <w:rsid w:val="00D444D0"/>
    <w:rsid w:val="00D5478D"/>
    <w:rsid w:val="00D641A3"/>
    <w:rsid w:val="00D65031"/>
    <w:rsid w:val="00D66BB0"/>
    <w:rsid w:val="00D811B0"/>
    <w:rsid w:val="00D93915"/>
    <w:rsid w:val="00DA2DB8"/>
    <w:rsid w:val="00DA7C72"/>
    <w:rsid w:val="00DB7C79"/>
    <w:rsid w:val="00DD0E78"/>
    <w:rsid w:val="00DE0FE2"/>
    <w:rsid w:val="00DE5E83"/>
    <w:rsid w:val="00DF618D"/>
    <w:rsid w:val="00DF7351"/>
    <w:rsid w:val="00E05993"/>
    <w:rsid w:val="00E06BCA"/>
    <w:rsid w:val="00E15D7A"/>
    <w:rsid w:val="00E23CB5"/>
    <w:rsid w:val="00E304DA"/>
    <w:rsid w:val="00E31129"/>
    <w:rsid w:val="00E41B32"/>
    <w:rsid w:val="00E47CFA"/>
    <w:rsid w:val="00E636DF"/>
    <w:rsid w:val="00E72A1E"/>
    <w:rsid w:val="00E72E04"/>
    <w:rsid w:val="00E752BD"/>
    <w:rsid w:val="00EB4299"/>
    <w:rsid w:val="00EC4AAE"/>
    <w:rsid w:val="00ED0E9D"/>
    <w:rsid w:val="00ED18F6"/>
    <w:rsid w:val="00ED1F05"/>
    <w:rsid w:val="00ED4508"/>
    <w:rsid w:val="00EE0909"/>
    <w:rsid w:val="00EE516B"/>
    <w:rsid w:val="00EE6206"/>
    <w:rsid w:val="00EF542B"/>
    <w:rsid w:val="00F022C7"/>
    <w:rsid w:val="00F079C9"/>
    <w:rsid w:val="00F33E84"/>
    <w:rsid w:val="00F41C30"/>
    <w:rsid w:val="00F46EDC"/>
    <w:rsid w:val="00F53529"/>
    <w:rsid w:val="00F63A5F"/>
    <w:rsid w:val="00F65454"/>
    <w:rsid w:val="00F66586"/>
    <w:rsid w:val="00F700F8"/>
    <w:rsid w:val="00F92C99"/>
    <w:rsid w:val="00F92E3C"/>
    <w:rsid w:val="00F96D42"/>
    <w:rsid w:val="00F97F55"/>
    <w:rsid w:val="00FA1751"/>
    <w:rsid w:val="00FC7FCF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378"/>
  <w15:docId w15:val="{230A8576-17DF-447F-876F-4B9663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3437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35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358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3848"/>
  </w:style>
  <w:style w:type="paragraph" w:styleId="a5">
    <w:name w:val="footer"/>
    <w:basedOn w:val="a"/>
    <w:link w:val="a6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3848"/>
  </w:style>
  <w:style w:type="character" w:customStyle="1" w:styleId="ng-hide">
    <w:name w:val="ng-hide"/>
    <w:basedOn w:val="a0"/>
    <w:rsid w:val="00003E71"/>
  </w:style>
  <w:style w:type="character" w:customStyle="1" w:styleId="bold-text">
    <w:name w:val="bold-text"/>
    <w:basedOn w:val="a0"/>
    <w:rsid w:val="00003E71"/>
  </w:style>
  <w:style w:type="paragraph" w:styleId="a7">
    <w:name w:val="List Paragraph"/>
    <w:basedOn w:val="a"/>
    <w:uiPriority w:val="34"/>
    <w:qFormat/>
    <w:rsid w:val="009A2F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40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3437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07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98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4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5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6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06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3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58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8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08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8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23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422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3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3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3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1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776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7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2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87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00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23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39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15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03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7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32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56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13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1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3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7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3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58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4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45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9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8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47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18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8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04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0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63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46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7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5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.primo.exlibrisgroup.com/permalink/972BIU_INST/1lk0vfa/alma9926534468005776" TargetMode="External"/><Relationship Id="rId13" Type="http://schemas.openxmlformats.org/officeDocument/2006/relationships/hyperlink" Target="https://biu.primo.exlibrisgroup.com/permalink/972BIU_INST/1b2mrro/alma990024465880205776" TargetMode="External"/><Relationship Id="rId18" Type="http://schemas.openxmlformats.org/officeDocument/2006/relationships/hyperlink" Target="https://biu.primo.exlibrisgroup.com/permalink/972BIU_INST/1b2mrro/alma990010989180205776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biu.primo.exlibrisgroup.com/permalink/972BIU_INST/1b2mrro/alma9926635491105776" TargetMode="External"/><Relationship Id="rId7" Type="http://schemas.openxmlformats.org/officeDocument/2006/relationships/hyperlink" Target="https://biu.primo.exlibrisgroup.com/permalink/972BIU_INST/1lk0vfa/alma9926534467905776" TargetMode="External"/><Relationship Id="rId12" Type="http://schemas.openxmlformats.org/officeDocument/2006/relationships/hyperlink" Target="https://biu.primo.exlibrisgroup.com/permalink/972BIU_INST/1b2mrro/alma9926636290605776" TargetMode="External"/><Relationship Id="rId17" Type="http://schemas.openxmlformats.org/officeDocument/2006/relationships/hyperlink" Target="https://biu.primo.exlibrisgroup.com/permalink/972BIU_INST/1b2mrro/alma9926660861205776" TargetMode="External"/><Relationship Id="rId25" Type="http://schemas.openxmlformats.org/officeDocument/2006/relationships/hyperlink" Target="https://biu.primo.exlibrisgroup.com/permalink/972BIU_INST/1b2mrro/alma9926649544605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u.primo.exlibrisgroup.com/permalink/972BIU_INST/1b2mrro/alma9926648006505776" TargetMode="External"/><Relationship Id="rId20" Type="http://schemas.openxmlformats.org/officeDocument/2006/relationships/hyperlink" Target="https://biu.primo.exlibrisgroup.com/permalink/972BIU_INST/1b2mrro/alma99266380057057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u.primo.exlibrisgroup.com/permalink/972BIU_INST/1b2mrro/alma9926636187205776" TargetMode="External"/><Relationship Id="rId24" Type="http://schemas.openxmlformats.org/officeDocument/2006/relationships/hyperlink" Target="https://biu.primo.exlibrisgroup.com/permalink/972BIU_INST/1b2mrro/alma9926635491605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rmelph.co.il/authors/%d7%9e-%d7%a4%d7%97%d7%a8%d7%99-%d7%93%d7%99%d7%99%d7%95%d7%95%d7%99%d7%93%d7%a1-%d7%95%d7%a0%d7%a2%d7%9e%d7%99-%d7%a9%d7%91%d7%99%d7%98-%d7%a2%d7%95%d7%a8%d7%9b%d7%99%d7%9d/" TargetMode="External"/><Relationship Id="rId23" Type="http://schemas.openxmlformats.org/officeDocument/2006/relationships/hyperlink" Target="https://biu.primo.exlibrisgroup.com/permalink/972BIU_INST/1b2mrro/alma992663549180577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u.primo.exlibrisgroup.com/permalink/972BIU_INST/1b2mrro/alma9926539268205776" TargetMode="External"/><Relationship Id="rId19" Type="http://schemas.openxmlformats.org/officeDocument/2006/relationships/hyperlink" Target="https://biu.primo.exlibrisgroup.com/permalink/972BIU_INST/1qincug/alma9926638005805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u.primo.exlibrisgroup.com/permalink/972BIU_INST/1lk0vfa/alma9926534467805776" TargetMode="External"/><Relationship Id="rId14" Type="http://schemas.openxmlformats.org/officeDocument/2006/relationships/hyperlink" Target="https://biu.primo.exlibrisgroup.com/permalink/972BIU_INST/1b2mrro/alma9926641206105776" TargetMode="External"/><Relationship Id="rId22" Type="http://schemas.openxmlformats.org/officeDocument/2006/relationships/hyperlink" Target="https://biu.primo.exlibrisgroup.com/permalink/972BIU_INST/1b2mrro/alma992663549150577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3</Pages>
  <Words>697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חיה בינוסוביץ</cp:lastModifiedBy>
  <cp:revision>254</cp:revision>
  <dcterms:created xsi:type="dcterms:W3CDTF">2020-08-03T08:02:00Z</dcterms:created>
  <dcterms:modified xsi:type="dcterms:W3CDTF">2021-10-03T06:35:00Z</dcterms:modified>
</cp:coreProperties>
</file>