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71"/>
        <w:bidiVisual/>
        <w:tblW w:w="16605" w:type="dxa"/>
        <w:tblLayout w:type="fixed"/>
        <w:tblLook w:val="04A0" w:firstRow="1" w:lastRow="0" w:firstColumn="1" w:lastColumn="0" w:noHBand="0" w:noVBand="1"/>
      </w:tblPr>
      <w:tblGrid>
        <w:gridCol w:w="1161"/>
        <w:gridCol w:w="566"/>
        <w:gridCol w:w="566"/>
        <w:gridCol w:w="2129"/>
        <w:gridCol w:w="1960"/>
        <w:gridCol w:w="1698"/>
        <w:gridCol w:w="1562"/>
        <w:gridCol w:w="1843"/>
        <w:gridCol w:w="1843"/>
        <w:gridCol w:w="1717"/>
        <w:gridCol w:w="1560"/>
      </w:tblGrid>
      <w:tr w:rsidR="00AD13B3" w:rsidRPr="002A367C" w14:paraId="5EED1AE7" w14:textId="77777777" w:rsidTr="0057764F">
        <w:tc>
          <w:tcPr>
            <w:tcW w:w="16605" w:type="dxa"/>
            <w:gridSpan w:val="11"/>
          </w:tcPr>
          <w:p w14:paraId="73CEC875" w14:textId="7B1A1E7A" w:rsidR="00AD13B3" w:rsidRPr="002A367C" w:rsidRDefault="00AD13B3" w:rsidP="0057764F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2A367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ב.א שנה ב' תשפ"</w:t>
            </w:r>
            <w:r w:rsidR="00031E9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ו</w:t>
            </w:r>
            <w:r w:rsidR="00BE435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- דו</w:t>
            </w:r>
            <w:r w:rsidRPr="002A367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-חוגי</w:t>
            </w:r>
          </w:p>
        </w:tc>
      </w:tr>
      <w:tr w:rsidR="00AD13B3" w:rsidRPr="002A367C" w14:paraId="4230BFE7" w14:textId="77777777" w:rsidTr="00DE5618">
        <w:tc>
          <w:tcPr>
            <w:tcW w:w="1161" w:type="dxa"/>
          </w:tcPr>
          <w:p w14:paraId="492DE70F" w14:textId="77777777" w:rsidR="00AD13B3" w:rsidRPr="002A367C" w:rsidRDefault="00AD13B3" w:rsidP="0057764F">
            <w:pPr>
              <w:rPr>
                <w:b/>
                <w:bCs/>
                <w:u w:val="single"/>
                <w:rtl/>
              </w:rPr>
            </w:pPr>
            <w:r w:rsidRPr="002A367C">
              <w:rPr>
                <w:rFonts w:hint="cs"/>
                <w:b/>
                <w:bCs/>
                <w:u w:val="single"/>
                <w:rtl/>
              </w:rPr>
              <w:t>שעות</w:t>
            </w:r>
          </w:p>
        </w:tc>
        <w:tc>
          <w:tcPr>
            <w:tcW w:w="1132" w:type="dxa"/>
            <w:gridSpan w:val="2"/>
          </w:tcPr>
          <w:p w14:paraId="01060DCF" w14:textId="77777777" w:rsidR="00AD13B3" w:rsidRPr="002A367C" w:rsidRDefault="00AD13B3" w:rsidP="0057764F">
            <w:pPr>
              <w:rPr>
                <w:b/>
                <w:bCs/>
                <w:u w:val="single"/>
                <w:rtl/>
              </w:rPr>
            </w:pPr>
            <w:r w:rsidRPr="002A367C">
              <w:rPr>
                <w:rFonts w:hint="cs"/>
                <w:b/>
                <w:bCs/>
                <w:u w:val="single"/>
                <w:rtl/>
              </w:rPr>
              <w:t>ראשון</w:t>
            </w:r>
          </w:p>
        </w:tc>
        <w:tc>
          <w:tcPr>
            <w:tcW w:w="4089" w:type="dxa"/>
            <w:gridSpan w:val="2"/>
          </w:tcPr>
          <w:p w14:paraId="604C6C21" w14:textId="77777777" w:rsidR="00AD13B3" w:rsidRPr="002A367C" w:rsidRDefault="00AD13B3" w:rsidP="0057764F">
            <w:pPr>
              <w:jc w:val="center"/>
              <w:rPr>
                <w:b/>
                <w:bCs/>
                <w:u w:val="single"/>
                <w:rtl/>
              </w:rPr>
            </w:pPr>
            <w:r w:rsidRPr="002A367C">
              <w:rPr>
                <w:rFonts w:hint="cs"/>
                <w:b/>
                <w:bCs/>
                <w:u w:val="single"/>
                <w:rtl/>
              </w:rPr>
              <w:t xml:space="preserve">שני </w:t>
            </w:r>
          </w:p>
        </w:tc>
        <w:tc>
          <w:tcPr>
            <w:tcW w:w="3260" w:type="dxa"/>
            <w:gridSpan w:val="2"/>
          </w:tcPr>
          <w:p w14:paraId="6EDD1517" w14:textId="77777777" w:rsidR="00AD13B3" w:rsidRPr="002A367C" w:rsidRDefault="00AD13B3" w:rsidP="0057764F">
            <w:pPr>
              <w:jc w:val="center"/>
              <w:rPr>
                <w:b/>
                <w:bCs/>
                <w:u w:val="single"/>
                <w:rtl/>
              </w:rPr>
            </w:pPr>
            <w:r w:rsidRPr="002A367C">
              <w:rPr>
                <w:rFonts w:hint="cs"/>
                <w:b/>
                <w:bCs/>
                <w:u w:val="single"/>
                <w:rtl/>
              </w:rPr>
              <w:t>שלישי</w:t>
            </w:r>
          </w:p>
        </w:tc>
        <w:tc>
          <w:tcPr>
            <w:tcW w:w="3686" w:type="dxa"/>
            <w:gridSpan w:val="2"/>
          </w:tcPr>
          <w:p w14:paraId="327EF643" w14:textId="77777777" w:rsidR="00AD13B3" w:rsidRPr="002A367C" w:rsidRDefault="00AD13B3" w:rsidP="0057764F">
            <w:pPr>
              <w:jc w:val="center"/>
              <w:rPr>
                <w:b/>
                <w:bCs/>
                <w:u w:val="single"/>
                <w:rtl/>
              </w:rPr>
            </w:pPr>
            <w:r w:rsidRPr="002A367C">
              <w:rPr>
                <w:rFonts w:hint="cs"/>
                <w:b/>
                <w:bCs/>
                <w:u w:val="single"/>
                <w:rtl/>
              </w:rPr>
              <w:t>רביעי</w:t>
            </w:r>
          </w:p>
        </w:tc>
        <w:tc>
          <w:tcPr>
            <w:tcW w:w="3277" w:type="dxa"/>
            <w:gridSpan w:val="2"/>
          </w:tcPr>
          <w:p w14:paraId="4BBA3930" w14:textId="77777777" w:rsidR="00AD13B3" w:rsidRPr="002A367C" w:rsidRDefault="00AD13B3" w:rsidP="0057764F">
            <w:pPr>
              <w:jc w:val="center"/>
              <w:rPr>
                <w:b/>
                <w:bCs/>
                <w:u w:val="single"/>
                <w:rtl/>
              </w:rPr>
            </w:pPr>
            <w:r w:rsidRPr="002A367C">
              <w:rPr>
                <w:rFonts w:hint="cs"/>
                <w:b/>
                <w:bCs/>
                <w:u w:val="single"/>
                <w:rtl/>
              </w:rPr>
              <w:t xml:space="preserve">חמישי </w:t>
            </w:r>
          </w:p>
        </w:tc>
      </w:tr>
      <w:tr w:rsidR="00AD13B3" w:rsidRPr="002A367C" w14:paraId="5CDD00FD" w14:textId="77777777" w:rsidTr="00DE5618">
        <w:tc>
          <w:tcPr>
            <w:tcW w:w="1161" w:type="dxa"/>
          </w:tcPr>
          <w:p w14:paraId="633ED61C" w14:textId="77777777" w:rsidR="00AD13B3" w:rsidRPr="002A367C" w:rsidRDefault="00AD13B3" w:rsidP="0057764F">
            <w:pPr>
              <w:rPr>
                <w:rtl/>
              </w:rPr>
            </w:pPr>
          </w:p>
        </w:tc>
        <w:tc>
          <w:tcPr>
            <w:tcW w:w="566" w:type="dxa"/>
          </w:tcPr>
          <w:p w14:paraId="7CA8DE2A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ס'</w:t>
            </w:r>
          </w:p>
          <w:p w14:paraId="755FE3F8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566" w:type="dxa"/>
          </w:tcPr>
          <w:p w14:paraId="7AB9A4E4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ס'</w:t>
            </w:r>
          </w:p>
          <w:p w14:paraId="3EF7AC26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129" w:type="dxa"/>
          </w:tcPr>
          <w:p w14:paraId="3E94083E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סמסטר</w:t>
            </w:r>
          </w:p>
          <w:p w14:paraId="500D1594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1960" w:type="dxa"/>
          </w:tcPr>
          <w:p w14:paraId="2101AD8D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סמס' ב'</w:t>
            </w:r>
          </w:p>
        </w:tc>
        <w:tc>
          <w:tcPr>
            <w:tcW w:w="1698" w:type="dxa"/>
          </w:tcPr>
          <w:p w14:paraId="586BCB72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סמסטר</w:t>
            </w:r>
          </w:p>
          <w:p w14:paraId="3A68AA5C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1562" w:type="dxa"/>
          </w:tcPr>
          <w:p w14:paraId="5C5C4C02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סמסטר</w:t>
            </w:r>
          </w:p>
          <w:p w14:paraId="5BDCD898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1843" w:type="dxa"/>
          </w:tcPr>
          <w:p w14:paraId="426E2053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 xml:space="preserve">סמסטר </w:t>
            </w:r>
          </w:p>
          <w:p w14:paraId="15DAF994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1843" w:type="dxa"/>
          </w:tcPr>
          <w:p w14:paraId="0CA56C0D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סמסטר</w:t>
            </w:r>
          </w:p>
          <w:p w14:paraId="412ED490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1717" w:type="dxa"/>
          </w:tcPr>
          <w:p w14:paraId="3C9D67BD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סמס</w:t>
            </w:r>
          </w:p>
          <w:p w14:paraId="7DA185D0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1560" w:type="dxa"/>
          </w:tcPr>
          <w:p w14:paraId="389779B2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סמס</w:t>
            </w:r>
          </w:p>
          <w:p w14:paraId="26246254" w14:textId="77777777" w:rsidR="00AD13B3" w:rsidRPr="002A367C" w:rsidRDefault="00AD13B3" w:rsidP="0057764F">
            <w:pPr>
              <w:jc w:val="center"/>
              <w:rPr>
                <w:b/>
                <w:bCs/>
                <w:rtl/>
              </w:rPr>
            </w:pPr>
            <w:r w:rsidRPr="002A367C">
              <w:rPr>
                <w:rFonts w:hint="cs"/>
                <w:b/>
                <w:bCs/>
                <w:rtl/>
              </w:rPr>
              <w:t>ב'</w:t>
            </w:r>
          </w:p>
        </w:tc>
      </w:tr>
      <w:tr w:rsidR="00BE435B" w:rsidRPr="002A367C" w14:paraId="5A7D16A8" w14:textId="77777777" w:rsidTr="004349D7">
        <w:tc>
          <w:tcPr>
            <w:tcW w:w="1161" w:type="dxa"/>
          </w:tcPr>
          <w:p w14:paraId="257BC6E6" w14:textId="77777777" w:rsidR="00BE435B" w:rsidRPr="002A367C" w:rsidRDefault="00BE435B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A367C">
              <w:rPr>
                <w:rFonts w:ascii="David" w:hAnsi="David" w:cs="David"/>
                <w:sz w:val="16"/>
                <w:szCs w:val="16"/>
                <w:rtl/>
              </w:rPr>
              <w:t>08:00-10:00</w:t>
            </w:r>
          </w:p>
        </w:tc>
        <w:tc>
          <w:tcPr>
            <w:tcW w:w="566" w:type="dxa"/>
          </w:tcPr>
          <w:p w14:paraId="188A28FE" w14:textId="77777777" w:rsidR="00BE435B" w:rsidRPr="002A367C" w:rsidRDefault="00BE435B" w:rsidP="0057764F">
            <w:pPr>
              <w:rPr>
                <w:rFonts w:ascii="David" w:hAnsi="David" w:cs="David"/>
                <w:sz w:val="16"/>
                <w:szCs w:val="16"/>
              </w:rPr>
            </w:pPr>
          </w:p>
          <w:p w14:paraId="07535E09" w14:textId="77777777" w:rsidR="00BE435B" w:rsidRPr="002A367C" w:rsidRDefault="00BE435B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66" w:type="dxa"/>
          </w:tcPr>
          <w:p w14:paraId="244B36DE" w14:textId="77777777" w:rsidR="00BE435B" w:rsidRPr="002A367C" w:rsidRDefault="00BE435B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129" w:type="dxa"/>
            <w:shd w:val="clear" w:color="auto" w:fill="auto"/>
          </w:tcPr>
          <w:p w14:paraId="627CA3C0" w14:textId="77777777" w:rsidR="00BE435B" w:rsidRPr="002E6D1A" w:rsidRDefault="00BE435B" w:rsidP="00DB6EB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סטטיסטיקה </w:t>
            </w:r>
          </w:p>
          <w:p w14:paraId="1386DA75" w14:textId="45C49A61" w:rsidR="00BE435B" w:rsidRDefault="00BE435B" w:rsidP="00DB6EB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רב-משתנית - תרגיל/ </w:t>
            </w:r>
          </w:p>
          <w:p w14:paraId="226347BE" w14:textId="5EA3A580" w:rsidR="00BE435B" w:rsidRPr="002E6D1A" w:rsidRDefault="00BE435B" w:rsidP="006D3301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 w:hint="cs"/>
                <w:sz w:val="16"/>
                <w:szCs w:val="16"/>
                <w:rtl/>
              </w:rPr>
              <w:t>טרנט מיכאל</w:t>
            </w:r>
          </w:p>
          <w:p w14:paraId="08AE3BE8" w14:textId="66B313FC" w:rsidR="00BE435B" w:rsidRPr="002E6D1A" w:rsidRDefault="00BE435B" w:rsidP="00DB6EBF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60-190-0</w:t>
            </w:r>
            <w:r w:rsidRPr="002E6D1A">
              <w:rPr>
                <w:rFonts w:ascii="David" w:hAnsi="David" w:cs="David" w:hint="cs"/>
                <w:sz w:val="16"/>
                <w:szCs w:val="16"/>
                <w:rtl/>
              </w:rPr>
              <w:t>2</w:t>
            </w:r>
          </w:p>
          <w:p w14:paraId="7D53BED2" w14:textId="77777777" w:rsidR="00BE435B" w:rsidRPr="002E6D1A" w:rsidRDefault="00BE435B" w:rsidP="00DB6EBF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  <w:p w14:paraId="7484B3F1" w14:textId="04877E92" w:rsidR="00BE435B" w:rsidRPr="002E6D1A" w:rsidRDefault="00BE435B" w:rsidP="00D86A4A">
            <w:pPr>
              <w:rPr>
                <w:rFonts w:ascii="David" w:hAnsi="David" w:cs="David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</w:tcPr>
          <w:p w14:paraId="21F827D4" w14:textId="09EC49D5" w:rsidR="00BE435B" w:rsidRPr="002E6D1A" w:rsidRDefault="00BE435B" w:rsidP="00BC5D17">
            <w:pPr>
              <w:rPr>
                <w:rFonts w:ascii="David" w:hAnsi="David" w:cs="David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3167564" w14:textId="1E930BA6" w:rsidR="00BE435B" w:rsidRDefault="00BE435B" w:rsidP="00000DB9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שיטות מחקר וניסוית - תרגיל/ </w:t>
            </w:r>
          </w:p>
          <w:p w14:paraId="7CA65A9E" w14:textId="3B25AF12" w:rsidR="00EB41EA" w:rsidRDefault="00EB41EA" w:rsidP="0057764F">
            <w:pPr>
              <w:jc w:val="center"/>
              <w:rPr>
                <w:rFonts w:ascii="David" w:hAnsi="David" w:cs="David" w:hint="cs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גת קרן</w:t>
            </w:r>
          </w:p>
          <w:p w14:paraId="1FA26ED9" w14:textId="3D157E98" w:rsidR="00BE435B" w:rsidRPr="002E6D1A" w:rsidRDefault="00BE435B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60-215-0</w:t>
            </w:r>
            <w:r w:rsidRPr="002E6D1A">
              <w:rPr>
                <w:rFonts w:ascii="David" w:hAnsi="David" w:cs="David" w:hint="cs"/>
                <w:sz w:val="16"/>
                <w:szCs w:val="16"/>
                <w:rtl/>
              </w:rPr>
              <w:t>2</w:t>
            </w:r>
          </w:p>
          <w:p w14:paraId="7AD7BD98" w14:textId="77777777" w:rsidR="00BE435B" w:rsidRPr="002E6D1A" w:rsidRDefault="00BE435B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52CF0E36" w14:textId="1085A870" w:rsidR="0049113A" w:rsidRDefault="00BE435B" w:rsidP="0049113A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שיטות מחקר וניסוית - תרגיל/ </w:t>
            </w:r>
          </w:p>
          <w:p w14:paraId="729B8B81" w14:textId="4792259A" w:rsidR="00201FA9" w:rsidRDefault="00EB41EA" w:rsidP="00EB41EA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לבני תום</w:t>
            </w:r>
          </w:p>
          <w:p w14:paraId="37168784" w14:textId="32D853D7" w:rsidR="00BE435B" w:rsidRPr="002E6D1A" w:rsidRDefault="00BE435B" w:rsidP="00835E8E">
            <w:pPr>
              <w:jc w:val="center"/>
              <w:rPr>
                <w:rFonts w:ascii="David" w:hAnsi="David" w:cs="David"/>
                <w:sz w:val="16"/>
                <w:szCs w:val="16"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60-215-0</w:t>
            </w:r>
            <w:r w:rsidRPr="002E6D1A">
              <w:rPr>
                <w:rFonts w:ascii="David" w:hAnsi="David" w:cs="David" w:hint="cs"/>
                <w:sz w:val="16"/>
                <w:szCs w:val="16"/>
                <w:rtl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9526AC0" w14:textId="77777777" w:rsidR="00BE435B" w:rsidRPr="000718C9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 xml:space="preserve">סטטיסטיקה </w:t>
            </w:r>
          </w:p>
          <w:p w14:paraId="7CBB6A9B" w14:textId="77777777" w:rsidR="00EB41EA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 xml:space="preserve">רב-משתנית - תרגיל/ </w:t>
            </w:r>
          </w:p>
          <w:p w14:paraId="29D60CD6" w14:textId="7CC8EFC5" w:rsidR="00BE435B" w:rsidRPr="000718C9" w:rsidRDefault="00EB41EA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מירון דוד</w:t>
            </w:r>
            <w:bookmarkStart w:id="0" w:name="_GoBack"/>
            <w:bookmarkEnd w:id="0"/>
            <w:r w:rsidR="00BE435B" w:rsidRPr="000718C9">
              <w:rPr>
                <w:rFonts w:ascii="David" w:hAnsi="David" w:cs="David"/>
                <w:sz w:val="16"/>
                <w:szCs w:val="16"/>
                <w:rtl/>
              </w:rPr>
              <w:t xml:space="preserve"> </w:t>
            </w:r>
          </w:p>
          <w:p w14:paraId="7639D3B7" w14:textId="273044F7" w:rsidR="00BE435B" w:rsidRPr="000718C9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>60-190-</w:t>
            </w:r>
            <w:r w:rsidRPr="000718C9">
              <w:rPr>
                <w:rFonts w:ascii="David" w:hAnsi="David" w:cs="David" w:hint="cs"/>
                <w:sz w:val="16"/>
                <w:szCs w:val="16"/>
                <w:rtl/>
              </w:rPr>
              <w:t>0</w:t>
            </w:r>
            <w:r>
              <w:rPr>
                <w:rFonts w:ascii="David" w:hAnsi="David" w:cs="David" w:hint="cs"/>
                <w:sz w:val="16"/>
                <w:szCs w:val="16"/>
                <w:rtl/>
              </w:rPr>
              <w:t>5</w:t>
            </w:r>
            <w:r w:rsidRPr="000718C9">
              <w:rPr>
                <w:rFonts w:ascii="David" w:hAnsi="David" w:cs="David"/>
                <w:sz w:val="16"/>
                <w:szCs w:val="16"/>
                <w:rtl/>
              </w:rPr>
              <w:t xml:space="preserve">  </w:t>
            </w:r>
          </w:p>
          <w:p w14:paraId="237C1363" w14:textId="77777777" w:rsidR="00BE435B" w:rsidRPr="000718C9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6A0072D6" w14:textId="77777777" w:rsidR="00BE435B" w:rsidRPr="000718C9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 xml:space="preserve">סטטיסטיקה </w:t>
            </w:r>
          </w:p>
          <w:p w14:paraId="2E426C96" w14:textId="77777777" w:rsidR="00BE435B" w:rsidRPr="000718C9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 xml:space="preserve">רב-משתנית - תרגיל/  </w:t>
            </w:r>
          </w:p>
          <w:p w14:paraId="454C7F19" w14:textId="77777777" w:rsidR="00BE435B" w:rsidRPr="000718C9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אוחיון שי</w:t>
            </w:r>
          </w:p>
          <w:p w14:paraId="22B4BC4C" w14:textId="77777777" w:rsidR="00BE435B" w:rsidRPr="000718C9" w:rsidRDefault="00BE435B" w:rsidP="00BE435B">
            <w:pPr>
              <w:bidi w:val="0"/>
              <w:jc w:val="right"/>
              <w:rPr>
                <w:rFonts w:ascii="David" w:hAnsi="David" w:cs="David"/>
                <w:sz w:val="16"/>
                <w:szCs w:val="16"/>
                <w:rtl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>60-190-0</w:t>
            </w:r>
            <w:r>
              <w:rPr>
                <w:rFonts w:ascii="David" w:hAnsi="David" w:cs="David" w:hint="cs"/>
                <w:sz w:val="16"/>
                <w:szCs w:val="16"/>
                <w:rtl/>
              </w:rPr>
              <w:t>6</w:t>
            </w:r>
            <w:r w:rsidRPr="000718C9">
              <w:rPr>
                <w:rFonts w:ascii="David" w:hAnsi="David" w:cs="David"/>
                <w:sz w:val="16"/>
                <w:szCs w:val="16"/>
                <w:rtl/>
              </w:rPr>
              <w:t xml:space="preserve"> </w:t>
            </w:r>
          </w:p>
          <w:p w14:paraId="0AA87DC3" w14:textId="77777777" w:rsidR="00BE435B" w:rsidRPr="000718C9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7CED669F" w14:textId="77777777" w:rsidR="00BE435B" w:rsidRPr="000718C9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 xml:space="preserve">סטטיסטיקה </w:t>
            </w:r>
          </w:p>
          <w:p w14:paraId="3A86D839" w14:textId="77777777" w:rsidR="00BE435B" w:rsidRDefault="00BE435B" w:rsidP="00BE435B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 xml:space="preserve">רב-משתנית - תרגיל/  </w:t>
            </w:r>
          </w:p>
          <w:p w14:paraId="355C1C96" w14:textId="4E366EFF" w:rsidR="00BE435B" w:rsidRPr="000718C9" w:rsidRDefault="00DE2D02" w:rsidP="00BE435B">
            <w:pPr>
              <w:rPr>
                <w:rFonts w:ascii="David" w:hAnsi="David" w:cs="David"/>
                <w:sz w:val="16"/>
                <w:szCs w:val="16"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גת קרן</w:t>
            </w:r>
          </w:p>
          <w:p w14:paraId="6F0F52C7" w14:textId="49196CE4" w:rsidR="00BE435B" w:rsidRPr="002E6D1A" w:rsidRDefault="00BE435B" w:rsidP="00BE435B">
            <w:pPr>
              <w:bidi w:val="0"/>
              <w:jc w:val="right"/>
              <w:rPr>
                <w:rFonts w:ascii="David" w:hAnsi="David" w:cs="David"/>
                <w:sz w:val="16"/>
                <w:szCs w:val="16"/>
              </w:rPr>
            </w:pPr>
            <w:r w:rsidRPr="000718C9">
              <w:rPr>
                <w:rFonts w:ascii="David" w:hAnsi="David" w:cs="David"/>
                <w:sz w:val="16"/>
                <w:szCs w:val="16"/>
                <w:rtl/>
              </w:rPr>
              <w:t>60-190-0</w:t>
            </w:r>
            <w:r>
              <w:rPr>
                <w:rFonts w:ascii="David" w:hAnsi="David" w:cs="David" w:hint="cs"/>
                <w:sz w:val="16"/>
                <w:szCs w:val="16"/>
                <w:rtl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57226B1" w14:textId="6F2EBCD6" w:rsidR="00BE435B" w:rsidRPr="002E6D1A" w:rsidRDefault="00BE435B" w:rsidP="00094EA8">
            <w:pPr>
              <w:bidi w:val="0"/>
              <w:jc w:val="center"/>
              <w:rPr>
                <w:rFonts w:ascii="David" w:hAnsi="David" w:cs="David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14:paraId="0742F905" w14:textId="77777777" w:rsidR="00BE435B" w:rsidRPr="002A367C" w:rsidRDefault="00BE435B" w:rsidP="0057764F">
            <w:pPr>
              <w:bidi w:val="0"/>
              <w:jc w:val="right"/>
              <w:rPr>
                <w:rFonts w:ascii="David" w:hAnsi="David" w:cs="David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F57E871" w14:textId="77777777" w:rsidR="00BE435B" w:rsidRPr="002A367C" w:rsidRDefault="00BE435B" w:rsidP="0057764F">
            <w:pPr>
              <w:bidi w:val="0"/>
              <w:jc w:val="right"/>
              <w:rPr>
                <w:rFonts w:ascii="David" w:hAnsi="David" w:cs="David"/>
                <w:color w:val="FF0000"/>
                <w:sz w:val="16"/>
                <w:szCs w:val="16"/>
              </w:rPr>
            </w:pPr>
          </w:p>
        </w:tc>
      </w:tr>
      <w:tr w:rsidR="00AD13B3" w:rsidRPr="002A367C" w14:paraId="282084D8" w14:textId="77777777" w:rsidTr="00DE5618">
        <w:trPr>
          <w:trHeight w:val="1049"/>
        </w:trPr>
        <w:tc>
          <w:tcPr>
            <w:tcW w:w="1161" w:type="dxa"/>
          </w:tcPr>
          <w:p w14:paraId="0BDB228C" w14:textId="77777777" w:rsidR="00AD13B3" w:rsidRPr="002A367C" w:rsidRDefault="00AD13B3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A367C">
              <w:rPr>
                <w:rFonts w:ascii="David" w:hAnsi="David" w:cs="David"/>
                <w:sz w:val="16"/>
                <w:szCs w:val="16"/>
                <w:rtl/>
              </w:rPr>
              <w:t>10:00-12:00</w:t>
            </w:r>
          </w:p>
          <w:p w14:paraId="70C8FD78" w14:textId="77777777" w:rsidR="00AD13B3" w:rsidRPr="002A367C" w:rsidRDefault="00AD13B3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66" w:type="dxa"/>
          </w:tcPr>
          <w:p w14:paraId="69B0CFAA" w14:textId="77777777" w:rsidR="00AD13B3" w:rsidRPr="002A367C" w:rsidRDefault="00AD13B3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66" w:type="dxa"/>
          </w:tcPr>
          <w:p w14:paraId="3F1B9C54" w14:textId="77777777" w:rsidR="00AD13B3" w:rsidRPr="002A367C" w:rsidRDefault="00AD13B3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129" w:type="dxa"/>
            <w:shd w:val="clear" w:color="auto" w:fill="auto"/>
          </w:tcPr>
          <w:p w14:paraId="3AE312AB" w14:textId="77777777" w:rsidR="00D86A4A" w:rsidRPr="002E6D1A" w:rsidRDefault="00D86A4A" w:rsidP="00D86A4A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סטטיסטיקה </w:t>
            </w:r>
          </w:p>
          <w:p w14:paraId="3450108D" w14:textId="77777777" w:rsidR="00D86A4A" w:rsidRPr="002E6D1A" w:rsidRDefault="00D86A4A" w:rsidP="00D86A4A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רב-משתנית - תרגיל/  </w:t>
            </w:r>
          </w:p>
          <w:p w14:paraId="5BDA7F3C" w14:textId="7873421C" w:rsidR="00D86A4A" w:rsidRPr="002E6D1A" w:rsidRDefault="00B54885" w:rsidP="00D86A4A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 w:hint="cs"/>
                <w:sz w:val="16"/>
                <w:szCs w:val="16"/>
                <w:rtl/>
              </w:rPr>
              <w:t>טרנט מיכאל</w:t>
            </w:r>
          </w:p>
          <w:p w14:paraId="1C53C4A8" w14:textId="093344AD" w:rsidR="00D86A4A" w:rsidRPr="002E6D1A" w:rsidRDefault="00D86A4A" w:rsidP="00EF5C1F">
            <w:pPr>
              <w:rPr>
                <w:rFonts w:ascii="David" w:hAnsi="David" w:cs="David"/>
                <w:sz w:val="16"/>
                <w:szCs w:val="16"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60-190-</w:t>
            </w:r>
            <w:r w:rsidR="00B54885" w:rsidRPr="002E6D1A">
              <w:rPr>
                <w:rFonts w:ascii="David" w:hAnsi="David" w:cs="David" w:hint="cs"/>
                <w:sz w:val="16"/>
                <w:szCs w:val="16"/>
                <w:rtl/>
              </w:rPr>
              <w:t>0</w:t>
            </w:r>
            <w:r w:rsidR="00EF5C1F" w:rsidRPr="002E6D1A">
              <w:rPr>
                <w:rFonts w:ascii="David" w:hAnsi="David" w:cs="David" w:hint="cs"/>
                <w:sz w:val="16"/>
                <w:szCs w:val="16"/>
                <w:rtl/>
              </w:rPr>
              <w:t>3</w:t>
            </w:r>
          </w:p>
          <w:p w14:paraId="32C8B99E" w14:textId="45877C3E" w:rsidR="00107F69" w:rsidRPr="00107F69" w:rsidRDefault="00107F69" w:rsidP="00B54885">
            <w:pPr>
              <w:rPr>
                <w:rFonts w:ascii="Calibri" w:eastAsia="Calibri" w:hAnsi="Calibri" w:cs="Davi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</w:tcPr>
          <w:p w14:paraId="2D3D25CF" w14:textId="77777777" w:rsidR="00AD13B3" w:rsidRPr="002E6D1A" w:rsidRDefault="00AD13B3" w:rsidP="00835E8E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417CA087" w14:textId="77777777" w:rsidR="00846094" w:rsidRPr="002E6D1A" w:rsidRDefault="00846094" w:rsidP="00835E8E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2E1E7D03" w14:textId="77777777" w:rsidR="00846094" w:rsidRPr="002E6D1A" w:rsidRDefault="00846094" w:rsidP="00835E8E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63FEF7B3" w14:textId="77777777" w:rsidR="00846094" w:rsidRPr="002E6D1A" w:rsidRDefault="00846094" w:rsidP="00835E8E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79E109D9" w14:textId="3449248F" w:rsidR="00846094" w:rsidRPr="002E6D1A" w:rsidRDefault="00846094" w:rsidP="00835E8E">
            <w:pPr>
              <w:rPr>
                <w:rFonts w:ascii="David" w:hAnsi="David" w:cs="David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8960599" w14:textId="2CC07C68" w:rsidR="0057764F" w:rsidRPr="002E6D1A" w:rsidRDefault="0057764F" w:rsidP="0067415A">
            <w:pPr>
              <w:jc w:val="center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שיטות מחקר וניסוית - תרגיל/ </w:t>
            </w:r>
          </w:p>
          <w:p w14:paraId="6F716C8F" w14:textId="2C178355" w:rsidR="00F85837" w:rsidRPr="002E6D1A" w:rsidRDefault="00107F69" w:rsidP="0067415A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מירון דוד</w:t>
            </w:r>
          </w:p>
          <w:p w14:paraId="4E618D55" w14:textId="4F3A395E" w:rsidR="0057764F" w:rsidRPr="002E6D1A" w:rsidRDefault="0057764F" w:rsidP="0067415A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60-215-0</w:t>
            </w:r>
            <w:r w:rsidR="0067415A" w:rsidRPr="002E6D1A">
              <w:rPr>
                <w:rFonts w:ascii="David" w:hAnsi="David" w:cs="David" w:hint="cs"/>
                <w:sz w:val="16"/>
                <w:szCs w:val="16"/>
                <w:rtl/>
              </w:rPr>
              <w:t>4</w:t>
            </w:r>
          </w:p>
          <w:p w14:paraId="253F79AD" w14:textId="77777777" w:rsidR="0057764F" w:rsidRPr="002E6D1A" w:rsidRDefault="0057764F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48603B2B" w14:textId="12729FD4" w:rsidR="00AD13B3" w:rsidRPr="002E6D1A" w:rsidRDefault="00AD13B3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שיטות מחקר וניסוית - תרגיל/ </w:t>
            </w:r>
          </w:p>
          <w:p w14:paraId="7227B417" w14:textId="4CA99FA0" w:rsidR="00107F69" w:rsidRDefault="0049113A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לבני תום</w:t>
            </w:r>
          </w:p>
          <w:p w14:paraId="2ECAC0D5" w14:textId="1D160E1A" w:rsidR="00AD13B3" w:rsidRPr="002E6D1A" w:rsidRDefault="00AD13B3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60-215-05</w:t>
            </w:r>
          </w:p>
          <w:p w14:paraId="120FD521" w14:textId="77777777" w:rsidR="0057764F" w:rsidRPr="002E6D1A" w:rsidRDefault="0057764F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  <w:p w14:paraId="7269ECF6" w14:textId="77777777" w:rsidR="00DE2D02" w:rsidRDefault="0057764F" w:rsidP="00DE2D02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שיטות מחקר </w:t>
            </w:r>
            <w:proofErr w:type="spellStart"/>
            <w:r w:rsidRPr="002E6D1A">
              <w:rPr>
                <w:rFonts w:ascii="David" w:hAnsi="David" w:cs="David"/>
                <w:sz w:val="16"/>
                <w:szCs w:val="16"/>
                <w:rtl/>
              </w:rPr>
              <w:t>וניסוית</w:t>
            </w:r>
            <w:proofErr w:type="spellEnd"/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 - תרגיל/</w:t>
            </w:r>
          </w:p>
          <w:p w14:paraId="3BE4E90E" w14:textId="0536DC60" w:rsidR="00F85837" w:rsidRPr="002E6D1A" w:rsidRDefault="00B7419E" w:rsidP="00DE2D02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כהן</w:t>
            </w:r>
            <w:r w:rsidR="00DE2D02">
              <w:rPr>
                <w:rFonts w:ascii="David" w:hAnsi="David" w:cs="David" w:hint="cs"/>
                <w:sz w:val="16"/>
                <w:szCs w:val="16"/>
                <w:rtl/>
              </w:rPr>
              <w:t xml:space="preserve"> בן שלום</w:t>
            </w:r>
          </w:p>
          <w:p w14:paraId="7167B123" w14:textId="5CA5C782" w:rsidR="0057764F" w:rsidRPr="002E6D1A" w:rsidRDefault="0057764F" w:rsidP="0057764F">
            <w:pPr>
              <w:jc w:val="center"/>
              <w:rPr>
                <w:rFonts w:ascii="David" w:hAnsi="David" w:cs="David"/>
                <w:sz w:val="16"/>
                <w:szCs w:val="16"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60-215-06</w:t>
            </w:r>
          </w:p>
        </w:tc>
        <w:tc>
          <w:tcPr>
            <w:tcW w:w="1843" w:type="dxa"/>
            <w:shd w:val="clear" w:color="auto" w:fill="auto"/>
          </w:tcPr>
          <w:p w14:paraId="32038566" w14:textId="77777777" w:rsidR="00AD13B3" w:rsidRPr="002E6D1A" w:rsidRDefault="00AD13B3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סטטיסטיקה </w:t>
            </w:r>
          </w:p>
          <w:p w14:paraId="4C21734B" w14:textId="77777777" w:rsidR="00AD13B3" w:rsidRPr="002E6D1A" w:rsidRDefault="00AD13B3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רב-משתנית/  </w:t>
            </w:r>
          </w:p>
          <w:p w14:paraId="3A50EAE6" w14:textId="77C1D0ED" w:rsidR="00AD13B3" w:rsidRPr="002E6D1A" w:rsidRDefault="00AD13B3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בן-ארצי אלישבע</w:t>
            </w:r>
            <w:r w:rsidRPr="002E6D1A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D504D8C" w14:textId="77777777" w:rsidR="00AD13B3" w:rsidRPr="002E6D1A" w:rsidRDefault="00AD13B3" w:rsidP="0057764F">
            <w:pPr>
              <w:rPr>
                <w:rFonts w:ascii="David" w:hAnsi="David" w:cs="David"/>
                <w:sz w:val="16"/>
                <w:szCs w:val="16"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60-190-01 </w:t>
            </w:r>
          </w:p>
        </w:tc>
        <w:tc>
          <w:tcPr>
            <w:tcW w:w="1843" w:type="dxa"/>
            <w:shd w:val="clear" w:color="auto" w:fill="auto"/>
          </w:tcPr>
          <w:p w14:paraId="10E454C3" w14:textId="6CCABAFD" w:rsidR="00AD13B3" w:rsidRPr="002E6D1A" w:rsidRDefault="00AD13B3" w:rsidP="00D252EB">
            <w:pPr>
              <w:rPr>
                <w:rFonts w:ascii="David" w:hAnsi="David" w:cs="David"/>
                <w:color w:val="0070C0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14:paraId="22946886" w14:textId="77777777" w:rsidR="00AD13B3" w:rsidRPr="002A367C" w:rsidRDefault="00AD13B3" w:rsidP="0057764F">
            <w:pPr>
              <w:bidi w:val="0"/>
              <w:jc w:val="right"/>
              <w:rPr>
                <w:rFonts w:ascii="David" w:hAnsi="David" w:cs="David"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27AB28C" w14:textId="77777777" w:rsidR="00AD13B3" w:rsidRPr="002A367C" w:rsidRDefault="00AD13B3" w:rsidP="0057764F">
            <w:pPr>
              <w:bidi w:val="0"/>
              <w:jc w:val="right"/>
              <w:rPr>
                <w:rFonts w:ascii="David" w:hAnsi="David" w:cs="David"/>
                <w:color w:val="0070C0"/>
                <w:sz w:val="16"/>
                <w:szCs w:val="16"/>
              </w:rPr>
            </w:pPr>
          </w:p>
        </w:tc>
      </w:tr>
      <w:tr w:rsidR="0028325E" w:rsidRPr="002A367C" w14:paraId="29BC2DA3" w14:textId="77777777" w:rsidTr="00B54885">
        <w:trPr>
          <w:trHeight w:val="1115"/>
        </w:trPr>
        <w:tc>
          <w:tcPr>
            <w:tcW w:w="1161" w:type="dxa"/>
          </w:tcPr>
          <w:p w14:paraId="02952019" w14:textId="77777777" w:rsidR="0028325E" w:rsidRPr="002A367C" w:rsidRDefault="0028325E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A367C">
              <w:rPr>
                <w:rFonts w:ascii="David" w:hAnsi="David" w:cs="David"/>
                <w:sz w:val="16"/>
                <w:szCs w:val="16"/>
                <w:rtl/>
              </w:rPr>
              <w:t>12:00-14:00</w:t>
            </w:r>
          </w:p>
          <w:p w14:paraId="2DFD1974" w14:textId="77777777" w:rsidR="0028325E" w:rsidRPr="002A367C" w:rsidRDefault="0028325E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66" w:type="dxa"/>
          </w:tcPr>
          <w:p w14:paraId="61C63DB9" w14:textId="77777777" w:rsidR="0028325E" w:rsidRPr="002A367C" w:rsidRDefault="0028325E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66" w:type="dxa"/>
          </w:tcPr>
          <w:p w14:paraId="0D3AD719" w14:textId="77777777" w:rsidR="0028325E" w:rsidRPr="002A367C" w:rsidRDefault="0028325E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129" w:type="dxa"/>
            <w:shd w:val="clear" w:color="auto" w:fill="auto"/>
          </w:tcPr>
          <w:p w14:paraId="131BC28A" w14:textId="77777777" w:rsidR="00A158A2" w:rsidRPr="002E6D1A" w:rsidRDefault="00A158A2" w:rsidP="00A158A2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סטטיסטיקה </w:t>
            </w:r>
          </w:p>
          <w:p w14:paraId="2B02EE31" w14:textId="3FD284A1" w:rsidR="00A158A2" w:rsidRDefault="00A158A2" w:rsidP="00A158A2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רב-משתנית - תרגיל/  </w:t>
            </w:r>
          </w:p>
          <w:p w14:paraId="50688C2D" w14:textId="2FB53944" w:rsidR="00D63BE6" w:rsidRDefault="00D63BE6" w:rsidP="00A158A2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כהן בן שלום</w:t>
            </w:r>
          </w:p>
          <w:p w14:paraId="30F09A8B" w14:textId="29056E63" w:rsidR="00B10A26" w:rsidRPr="002E6D1A" w:rsidRDefault="00A158A2" w:rsidP="00A158A2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60-190-</w:t>
            </w:r>
            <w:r>
              <w:rPr>
                <w:rFonts w:ascii="David" w:hAnsi="David" w:cs="David" w:hint="cs"/>
                <w:sz w:val="16"/>
                <w:szCs w:val="16"/>
                <w:rtl/>
              </w:rPr>
              <w:t>04</w:t>
            </w:r>
          </w:p>
        </w:tc>
        <w:tc>
          <w:tcPr>
            <w:tcW w:w="1960" w:type="dxa"/>
            <w:shd w:val="clear" w:color="auto" w:fill="auto"/>
          </w:tcPr>
          <w:p w14:paraId="33313557" w14:textId="79B6226C" w:rsidR="00B10A26" w:rsidRPr="002E6D1A" w:rsidRDefault="00B10A26" w:rsidP="00835E8E">
            <w:pPr>
              <w:rPr>
                <w:rFonts w:ascii="David" w:hAnsi="David" w:cs="David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</w:tcPr>
          <w:p w14:paraId="3E97E110" w14:textId="2E1799F9" w:rsidR="004E339E" w:rsidRPr="002E6D1A" w:rsidRDefault="004E339E" w:rsidP="004E339E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מבוא לתיאוריות</w:t>
            </w:r>
          </w:p>
          <w:p w14:paraId="63A1F77B" w14:textId="77777777" w:rsidR="004E339E" w:rsidRPr="002E6D1A" w:rsidRDefault="004E339E" w:rsidP="004E339E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באישיות א'/ </w:t>
            </w:r>
          </w:p>
          <w:p w14:paraId="2E2943E3" w14:textId="537DF4BB" w:rsidR="00F60982" w:rsidRDefault="00F60982" w:rsidP="00846094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אציל-סלונים דנה</w:t>
            </w:r>
          </w:p>
          <w:p w14:paraId="5DEAB529" w14:textId="050BBB9E" w:rsidR="0028325E" w:rsidRPr="002E6D1A" w:rsidRDefault="004E339E" w:rsidP="00846094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60-212-01</w:t>
            </w:r>
            <w:r w:rsidRPr="002E6D1A">
              <w:rPr>
                <w:rFonts w:ascii="David" w:hAnsi="David" w:cs="David"/>
                <w:color w:val="0070C0"/>
                <w:sz w:val="16"/>
                <w:szCs w:val="16"/>
              </w:rPr>
              <w:t> </w:t>
            </w:r>
          </w:p>
        </w:tc>
        <w:tc>
          <w:tcPr>
            <w:tcW w:w="1562" w:type="dxa"/>
            <w:shd w:val="clear" w:color="auto" w:fill="auto"/>
          </w:tcPr>
          <w:p w14:paraId="06F72893" w14:textId="77777777" w:rsidR="004E339E" w:rsidRPr="002E6D1A" w:rsidRDefault="004E339E" w:rsidP="004E339E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מבוא לתיאוריות</w:t>
            </w:r>
          </w:p>
          <w:p w14:paraId="52DC4247" w14:textId="77777777" w:rsidR="004E339E" w:rsidRPr="002E6D1A" w:rsidRDefault="004E339E" w:rsidP="004E339E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באישיות ב'/ </w:t>
            </w:r>
          </w:p>
          <w:p w14:paraId="66E78471" w14:textId="1E62914D" w:rsidR="004E339E" w:rsidRPr="002E6D1A" w:rsidRDefault="00D437B2" w:rsidP="004E339E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2E6D1A">
              <w:rPr>
                <w:rFonts w:ascii="David" w:hAnsi="David" w:cs="David" w:hint="cs"/>
                <w:sz w:val="16"/>
                <w:szCs w:val="16"/>
                <w:rtl/>
              </w:rPr>
              <w:t>רפאלי אשכול</w:t>
            </w:r>
          </w:p>
          <w:p w14:paraId="3774B9E8" w14:textId="4605BDFD" w:rsidR="0028325E" w:rsidRPr="002E6D1A" w:rsidRDefault="004E339E" w:rsidP="00846094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60-213-01</w:t>
            </w:r>
            <w:r w:rsidRPr="002E6D1A">
              <w:rPr>
                <w:rFonts w:ascii="David" w:hAnsi="David" w:cs="David"/>
                <w:color w:val="0070C0"/>
                <w:sz w:val="16"/>
                <w:szCs w:val="16"/>
              </w:rPr>
              <w:t> 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40CB8C0" w14:textId="77777777" w:rsidR="0028325E" w:rsidRPr="002E6D1A" w:rsidRDefault="0028325E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שיטות מחקר וניסוית/</w:t>
            </w:r>
          </w:p>
          <w:p w14:paraId="47184B75" w14:textId="77777777" w:rsidR="0028325E" w:rsidRPr="002E6D1A" w:rsidRDefault="0028325E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ענקי דוד</w:t>
            </w:r>
          </w:p>
          <w:p w14:paraId="0A1399B4" w14:textId="77777777" w:rsidR="0028325E" w:rsidRPr="002E6D1A" w:rsidRDefault="0028325E" w:rsidP="0057764F">
            <w:pPr>
              <w:jc w:val="center"/>
              <w:rPr>
                <w:rFonts w:ascii="David" w:hAnsi="David" w:cs="David"/>
                <w:color w:val="0070C0"/>
                <w:sz w:val="16"/>
                <w:szCs w:val="16"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60-215-01</w:t>
            </w:r>
          </w:p>
        </w:tc>
        <w:tc>
          <w:tcPr>
            <w:tcW w:w="1717" w:type="dxa"/>
            <w:shd w:val="clear" w:color="auto" w:fill="auto"/>
          </w:tcPr>
          <w:p w14:paraId="2CFC4BD5" w14:textId="77777777" w:rsidR="0028325E" w:rsidRPr="002A367C" w:rsidRDefault="0028325E" w:rsidP="0057764F">
            <w:pPr>
              <w:bidi w:val="0"/>
              <w:jc w:val="right"/>
              <w:rPr>
                <w:rFonts w:ascii="David" w:hAnsi="David" w:cs="David"/>
                <w:color w:val="0070C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F6021E" w14:textId="77777777" w:rsidR="0028325E" w:rsidRPr="002A367C" w:rsidRDefault="0028325E" w:rsidP="0057764F">
            <w:pPr>
              <w:bidi w:val="0"/>
              <w:jc w:val="right"/>
              <w:rPr>
                <w:rFonts w:ascii="David" w:hAnsi="David" w:cs="David"/>
                <w:color w:val="0070C0"/>
                <w:sz w:val="16"/>
                <w:szCs w:val="16"/>
              </w:rPr>
            </w:pPr>
            <w:r w:rsidRPr="002A367C">
              <w:rPr>
                <w:rFonts w:ascii="David" w:hAnsi="David" w:cs="David"/>
                <w:color w:val="0070C0"/>
                <w:sz w:val="16"/>
                <w:szCs w:val="16"/>
              </w:rPr>
              <w:t xml:space="preserve"> </w:t>
            </w:r>
          </w:p>
        </w:tc>
      </w:tr>
      <w:tr w:rsidR="00AD13B3" w:rsidRPr="002A367C" w14:paraId="06626712" w14:textId="77777777" w:rsidTr="00DE5618">
        <w:tc>
          <w:tcPr>
            <w:tcW w:w="1161" w:type="dxa"/>
          </w:tcPr>
          <w:p w14:paraId="332F9FE8" w14:textId="77777777" w:rsidR="00AD13B3" w:rsidRPr="002A367C" w:rsidRDefault="00AD13B3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A367C">
              <w:rPr>
                <w:rFonts w:ascii="David" w:hAnsi="David" w:cs="David"/>
                <w:sz w:val="16"/>
                <w:szCs w:val="16"/>
                <w:rtl/>
              </w:rPr>
              <w:t>14:00-16:00</w:t>
            </w:r>
          </w:p>
        </w:tc>
        <w:tc>
          <w:tcPr>
            <w:tcW w:w="566" w:type="dxa"/>
          </w:tcPr>
          <w:p w14:paraId="45164B04" w14:textId="77777777" w:rsidR="00AD13B3" w:rsidRPr="002A367C" w:rsidRDefault="00AD13B3" w:rsidP="0057764F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66" w:type="dxa"/>
          </w:tcPr>
          <w:p w14:paraId="0348BA17" w14:textId="77777777" w:rsidR="00AD13B3" w:rsidRPr="002A367C" w:rsidRDefault="00AD13B3" w:rsidP="0057764F">
            <w:pPr>
              <w:jc w:val="center"/>
              <w:rPr>
                <w:rFonts w:ascii="David" w:hAnsi="David" w:cs="David"/>
                <w:sz w:val="16"/>
                <w:szCs w:val="16"/>
              </w:rPr>
            </w:pPr>
          </w:p>
        </w:tc>
        <w:tc>
          <w:tcPr>
            <w:tcW w:w="2129" w:type="dxa"/>
          </w:tcPr>
          <w:p w14:paraId="09111D0C" w14:textId="7093F8B9" w:rsidR="00DE5618" w:rsidRPr="002E6D1A" w:rsidRDefault="00AD13B3" w:rsidP="00DE5618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פסיכולוגיה קוגניטיבית  א'/ </w:t>
            </w:r>
          </w:p>
          <w:p w14:paraId="00B4FB29" w14:textId="556E71D0" w:rsidR="00AD13B3" w:rsidRPr="002E6D1A" w:rsidRDefault="00AD13B3" w:rsidP="00DE5618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גולדשטיין אבי </w:t>
            </w:r>
          </w:p>
          <w:p w14:paraId="3A14019A" w14:textId="77777777" w:rsidR="00AD13B3" w:rsidRPr="002E6D1A" w:rsidRDefault="00AD13B3" w:rsidP="0057764F">
            <w:pPr>
              <w:rPr>
                <w:rFonts w:ascii="David" w:hAnsi="David" w:cs="David"/>
                <w:sz w:val="16"/>
                <w:szCs w:val="16"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60-217-01</w:t>
            </w:r>
          </w:p>
        </w:tc>
        <w:tc>
          <w:tcPr>
            <w:tcW w:w="1960" w:type="dxa"/>
          </w:tcPr>
          <w:p w14:paraId="2C8E4325" w14:textId="77777777" w:rsidR="00AD13B3" w:rsidRPr="002E6D1A" w:rsidRDefault="00AD13B3" w:rsidP="0057764F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פסיכולוגיה קוגניטיבית ב'/ </w:t>
            </w:r>
          </w:p>
          <w:p w14:paraId="68B2AB58" w14:textId="78D5DE5D" w:rsidR="00AD13B3" w:rsidRPr="002E6D1A" w:rsidRDefault="00AD13B3" w:rsidP="0057764F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גולדשטיין אבי </w:t>
            </w:r>
          </w:p>
          <w:p w14:paraId="2964450F" w14:textId="77777777" w:rsidR="00AD13B3" w:rsidRPr="002E6D1A" w:rsidRDefault="00AD13B3" w:rsidP="0057764F">
            <w:pPr>
              <w:rPr>
                <w:rFonts w:ascii="David" w:hAnsi="David" w:cs="David"/>
                <w:sz w:val="16"/>
                <w:szCs w:val="16"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60-218-01</w:t>
            </w:r>
          </w:p>
        </w:tc>
        <w:tc>
          <w:tcPr>
            <w:tcW w:w="1698" w:type="dxa"/>
          </w:tcPr>
          <w:p w14:paraId="06BA0E1E" w14:textId="77777777" w:rsidR="00AD13B3" w:rsidRPr="002E6D1A" w:rsidRDefault="00AD13B3" w:rsidP="0057764F">
            <w:pPr>
              <w:bidi w:val="0"/>
              <w:jc w:val="right"/>
              <w:rPr>
                <w:rFonts w:ascii="David" w:hAnsi="David" w:cs="David"/>
                <w:color w:val="0070C0"/>
                <w:sz w:val="16"/>
                <w:szCs w:val="16"/>
              </w:rPr>
            </w:pPr>
          </w:p>
        </w:tc>
        <w:tc>
          <w:tcPr>
            <w:tcW w:w="1562" w:type="dxa"/>
          </w:tcPr>
          <w:p w14:paraId="2ABC5B2F" w14:textId="61240F49" w:rsidR="00CC5F8A" w:rsidRPr="002E6D1A" w:rsidRDefault="00CC5F8A" w:rsidP="00BA381E">
            <w:pPr>
              <w:bidi w:val="0"/>
              <w:jc w:val="center"/>
              <w:rPr>
                <w:rFonts w:ascii="David" w:hAnsi="David" w:cs="David"/>
                <w:color w:val="0070C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D33D02" w14:textId="77777777" w:rsidR="00201FA9" w:rsidRPr="002E6D1A" w:rsidRDefault="00201FA9" w:rsidP="00201FA9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מבוא לפסיכולוגיה </w:t>
            </w:r>
          </w:p>
          <w:p w14:paraId="0CD84D65" w14:textId="77777777" w:rsidR="00201FA9" w:rsidRPr="002E6D1A" w:rsidRDefault="00201FA9" w:rsidP="00201FA9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חברתית </w:t>
            </w:r>
            <w:r>
              <w:rPr>
                <w:rFonts w:ascii="David" w:hAnsi="David" w:cs="David" w:hint="cs"/>
                <w:sz w:val="16"/>
                <w:szCs w:val="16"/>
                <w:rtl/>
              </w:rPr>
              <w:t>א</w:t>
            </w: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'/ </w:t>
            </w:r>
          </w:p>
          <w:p w14:paraId="611DE319" w14:textId="77777777" w:rsidR="00201FA9" w:rsidRDefault="00201FA9" w:rsidP="00201FA9">
            <w:pPr>
              <w:rPr>
                <w:rFonts w:ascii="David" w:hAnsi="David" w:cs="David"/>
                <w:sz w:val="16"/>
                <w:szCs w:val="16"/>
                <w:rtl/>
              </w:rPr>
            </w:pPr>
            <w:proofErr w:type="spellStart"/>
            <w:r>
              <w:rPr>
                <w:rFonts w:ascii="David" w:hAnsi="David" w:cs="David" w:hint="cs"/>
                <w:sz w:val="16"/>
                <w:szCs w:val="16"/>
                <w:rtl/>
              </w:rPr>
              <w:t>הלאלי</w:t>
            </w:r>
            <w:proofErr w:type="spellEnd"/>
            <w:r>
              <w:rPr>
                <w:rFonts w:ascii="David" w:hAnsi="David" w:cs="David" w:hint="cs"/>
                <w:sz w:val="16"/>
                <w:szCs w:val="16"/>
                <w:rtl/>
              </w:rPr>
              <w:t xml:space="preserve"> אלירן</w:t>
            </w:r>
          </w:p>
          <w:p w14:paraId="00DD2EB2" w14:textId="529E13E4" w:rsidR="004E339E" w:rsidRPr="002E6D1A" w:rsidRDefault="00201FA9" w:rsidP="00201FA9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</w:t>
            </w:r>
            <w:r>
              <w:rPr>
                <w:rFonts w:ascii="David" w:hAnsi="David" w:cs="David" w:hint="cs"/>
                <w:sz w:val="16"/>
                <w:szCs w:val="16"/>
                <w:rtl/>
              </w:rPr>
              <w:t>-209</w:t>
            </w:r>
            <w:r w:rsidRPr="002E6D1A">
              <w:rPr>
                <w:rFonts w:ascii="David" w:hAnsi="David" w:cs="David"/>
                <w:sz w:val="16"/>
                <w:szCs w:val="16"/>
                <w:rtl/>
              </w:rPr>
              <w:t>-01</w:t>
            </w:r>
          </w:p>
        </w:tc>
        <w:tc>
          <w:tcPr>
            <w:tcW w:w="1843" w:type="dxa"/>
          </w:tcPr>
          <w:p w14:paraId="02889E32" w14:textId="77777777" w:rsidR="00201FA9" w:rsidRPr="002E6D1A" w:rsidRDefault="00201FA9" w:rsidP="00201FA9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מבוא לפסיכולוגיה</w:t>
            </w:r>
          </w:p>
          <w:p w14:paraId="4E29A49A" w14:textId="77777777" w:rsidR="00201FA9" w:rsidRPr="002E6D1A" w:rsidRDefault="00201FA9" w:rsidP="00201FA9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 חברתית </w:t>
            </w:r>
            <w:r>
              <w:rPr>
                <w:rFonts w:ascii="David" w:hAnsi="David" w:cs="David" w:hint="cs"/>
                <w:sz w:val="16"/>
                <w:szCs w:val="16"/>
                <w:rtl/>
              </w:rPr>
              <w:t>ב</w:t>
            </w:r>
            <w:r w:rsidRPr="002E6D1A">
              <w:rPr>
                <w:rFonts w:ascii="David" w:hAnsi="David" w:cs="David"/>
                <w:sz w:val="16"/>
                <w:szCs w:val="16"/>
                <w:rtl/>
              </w:rPr>
              <w:t>'/</w:t>
            </w:r>
          </w:p>
          <w:p w14:paraId="2E9C89E1" w14:textId="77777777" w:rsidR="00201FA9" w:rsidRDefault="00201FA9" w:rsidP="00201FA9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16"/>
                <w:szCs w:val="16"/>
                <w:rtl/>
              </w:rPr>
              <w:t>דורפמן אנה</w:t>
            </w:r>
          </w:p>
          <w:p w14:paraId="466256BA" w14:textId="77777777" w:rsidR="00201FA9" w:rsidRPr="002E6D1A" w:rsidRDefault="00201FA9" w:rsidP="00201FA9">
            <w:pPr>
              <w:rPr>
                <w:rFonts w:ascii="David" w:hAnsi="David" w:cs="David"/>
                <w:sz w:val="16"/>
                <w:szCs w:val="16"/>
              </w:rPr>
            </w:pPr>
            <w:r w:rsidRPr="002E6D1A">
              <w:rPr>
                <w:rFonts w:ascii="David" w:hAnsi="David" w:cs="David"/>
                <w:sz w:val="16"/>
                <w:szCs w:val="16"/>
                <w:rtl/>
              </w:rPr>
              <w:t>60</w:t>
            </w:r>
            <w:r>
              <w:rPr>
                <w:rFonts w:ascii="David" w:hAnsi="David" w:cs="David" w:hint="cs"/>
                <w:sz w:val="16"/>
                <w:szCs w:val="16"/>
                <w:rtl/>
              </w:rPr>
              <w:t>-210</w:t>
            </w:r>
            <w:r w:rsidRPr="002E6D1A">
              <w:rPr>
                <w:rFonts w:ascii="David" w:hAnsi="David" w:cs="David"/>
                <w:sz w:val="16"/>
                <w:szCs w:val="16"/>
                <w:rtl/>
              </w:rPr>
              <w:t xml:space="preserve">-01 </w:t>
            </w:r>
          </w:p>
          <w:p w14:paraId="59B26444" w14:textId="14F6DACD" w:rsidR="004E339E" w:rsidRPr="002E6D1A" w:rsidRDefault="004E339E" w:rsidP="004E339E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717" w:type="dxa"/>
          </w:tcPr>
          <w:p w14:paraId="2BBD7027" w14:textId="77777777" w:rsidR="00AD13B3" w:rsidRPr="002A367C" w:rsidRDefault="00AD13B3" w:rsidP="0057764F">
            <w:pPr>
              <w:jc w:val="both"/>
              <w:rPr>
                <w:rFonts w:ascii="David" w:hAnsi="David" w:cs="David"/>
                <w:color w:val="FF0000"/>
                <w:sz w:val="16"/>
                <w:szCs w:val="16"/>
              </w:rPr>
            </w:pPr>
            <w:r w:rsidRPr="002A367C">
              <w:rPr>
                <w:rFonts w:ascii="David" w:hAnsi="David" w:cs="David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4F262B92" w14:textId="1BED3E19" w:rsidR="00AD13B3" w:rsidRPr="002A367C" w:rsidRDefault="00AD13B3" w:rsidP="00DD4065">
            <w:pPr>
              <w:rPr>
                <w:rFonts w:ascii="David" w:hAnsi="David" w:cs="David"/>
                <w:sz w:val="16"/>
                <w:szCs w:val="16"/>
              </w:rPr>
            </w:pPr>
          </w:p>
        </w:tc>
      </w:tr>
      <w:tr w:rsidR="00DD4065" w:rsidRPr="002A367C" w14:paraId="3CBCA217" w14:textId="77777777" w:rsidTr="00A32338">
        <w:trPr>
          <w:trHeight w:val="1443"/>
        </w:trPr>
        <w:tc>
          <w:tcPr>
            <w:tcW w:w="1161" w:type="dxa"/>
          </w:tcPr>
          <w:p w14:paraId="0818C7A7" w14:textId="77777777" w:rsidR="00DD4065" w:rsidRPr="002A367C" w:rsidRDefault="00DD4065" w:rsidP="00DD4065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A367C">
              <w:rPr>
                <w:rFonts w:ascii="David" w:hAnsi="David" w:cs="David"/>
                <w:sz w:val="16"/>
                <w:szCs w:val="16"/>
                <w:rtl/>
              </w:rPr>
              <w:t>16:00-18:00</w:t>
            </w:r>
          </w:p>
          <w:p w14:paraId="39B0084B" w14:textId="77777777" w:rsidR="00DD4065" w:rsidRPr="002A367C" w:rsidRDefault="00DD4065" w:rsidP="00DD4065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66" w:type="dxa"/>
          </w:tcPr>
          <w:p w14:paraId="313AE8AF" w14:textId="77777777" w:rsidR="00DD4065" w:rsidRPr="002A367C" w:rsidRDefault="00DD4065" w:rsidP="00DD4065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66" w:type="dxa"/>
          </w:tcPr>
          <w:p w14:paraId="3BFD4755" w14:textId="77777777" w:rsidR="00DD4065" w:rsidRPr="002A367C" w:rsidRDefault="00DD4065" w:rsidP="00DD4065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2129" w:type="dxa"/>
            <w:shd w:val="clear" w:color="auto" w:fill="auto"/>
          </w:tcPr>
          <w:p w14:paraId="7EA665D6" w14:textId="77777777" w:rsidR="00DD4065" w:rsidRPr="002E6D1A" w:rsidRDefault="00DD4065" w:rsidP="00BC5D17">
            <w:pPr>
              <w:jc w:val="both"/>
              <w:rPr>
                <w:rFonts w:ascii="David" w:hAnsi="David"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</w:tcPr>
          <w:p w14:paraId="509DBA67" w14:textId="77777777" w:rsidR="00DD4065" w:rsidRPr="002E6D1A" w:rsidRDefault="00DD4065" w:rsidP="00D30A19">
            <w:pPr>
              <w:rPr>
                <w:rFonts w:ascii="David" w:hAnsi="David"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1698" w:type="dxa"/>
          </w:tcPr>
          <w:p w14:paraId="4E04DE67" w14:textId="7E0804B9" w:rsidR="00DD4065" w:rsidRPr="002E6D1A" w:rsidRDefault="00DD4065" w:rsidP="00E00EC3">
            <w:pPr>
              <w:bidi w:val="0"/>
              <w:jc w:val="right"/>
              <w:rPr>
                <w:rFonts w:ascii="David" w:hAnsi="David" w:cs="David"/>
                <w:color w:val="FF0000"/>
                <w:sz w:val="16"/>
                <w:szCs w:val="16"/>
              </w:rPr>
            </w:pPr>
            <w:r w:rsidRPr="002E6D1A">
              <w:rPr>
                <w:rFonts w:ascii="David" w:hAnsi="David" w:cs="David"/>
                <w:color w:val="FF3399"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</w:tcPr>
          <w:p w14:paraId="2BD4FF38" w14:textId="3AE93CCA" w:rsidR="00DD4065" w:rsidRPr="002E6D1A" w:rsidRDefault="00DD4065" w:rsidP="009A3797">
            <w:pPr>
              <w:bidi w:val="0"/>
              <w:rPr>
                <w:rFonts w:ascii="David" w:hAnsi="David" w:cs="David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19856" w14:textId="3B5F51D5" w:rsidR="000E33DB" w:rsidRPr="002E6D1A" w:rsidRDefault="000E33DB" w:rsidP="00201FA9">
            <w:pPr>
              <w:spacing w:line="256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6445C" w14:textId="2ECF3F3B" w:rsidR="00DD4065" w:rsidRPr="002E6D1A" w:rsidRDefault="00DD4065" w:rsidP="00BC5D17">
            <w:pPr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1717" w:type="dxa"/>
          </w:tcPr>
          <w:p w14:paraId="7E71AE04" w14:textId="3270AB55" w:rsidR="00DD4065" w:rsidRPr="002A367C" w:rsidRDefault="00DD4065" w:rsidP="00DD4065">
            <w:pPr>
              <w:bidi w:val="0"/>
              <w:jc w:val="right"/>
              <w:rPr>
                <w:rFonts w:ascii="David" w:hAnsi="David" w:cs="David"/>
                <w:sz w:val="16"/>
                <w:szCs w:val="16"/>
              </w:rPr>
            </w:pPr>
          </w:p>
          <w:p w14:paraId="24CCE302" w14:textId="77740358" w:rsidR="00DD4065" w:rsidRPr="002A367C" w:rsidRDefault="00DD4065" w:rsidP="00DD4065">
            <w:pPr>
              <w:rPr>
                <w:rFonts w:ascii="David" w:hAnsi="David" w:cs="David"/>
                <w:sz w:val="16"/>
                <w:szCs w:val="16"/>
                <w:rtl/>
              </w:rPr>
            </w:pPr>
            <w:r w:rsidRPr="002A367C">
              <w:rPr>
                <w:rFonts w:ascii="David" w:hAnsi="David" w:cs="David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09AC677" w14:textId="77777777" w:rsidR="00DD4065" w:rsidRPr="002A367C" w:rsidRDefault="00DD4065" w:rsidP="00DD4065">
            <w:pPr>
              <w:rPr>
                <w:rFonts w:ascii="David" w:hAnsi="David" w:cs="David"/>
                <w:color w:val="0070C0"/>
                <w:sz w:val="16"/>
                <w:szCs w:val="16"/>
              </w:rPr>
            </w:pPr>
          </w:p>
        </w:tc>
      </w:tr>
      <w:tr w:rsidR="00DD4065" w:rsidRPr="002A367C" w14:paraId="2BBF9FD9" w14:textId="77777777" w:rsidTr="00DE5618">
        <w:tc>
          <w:tcPr>
            <w:tcW w:w="1161" w:type="dxa"/>
          </w:tcPr>
          <w:p w14:paraId="2BA3248C" w14:textId="6B5E8D27" w:rsidR="00DD4065" w:rsidRPr="002A367C" w:rsidRDefault="00DD4065" w:rsidP="00DD4065">
            <w:pPr>
              <w:rPr>
                <w:rFonts w:cs="David"/>
              </w:rPr>
            </w:pPr>
            <w:r w:rsidRPr="002A367C">
              <w:rPr>
                <w:rFonts w:cs="David" w:hint="cs"/>
                <w:sz w:val="18"/>
                <w:szCs w:val="18"/>
                <w:rtl/>
              </w:rPr>
              <w:t>18:00-20:00</w:t>
            </w:r>
          </w:p>
        </w:tc>
        <w:tc>
          <w:tcPr>
            <w:tcW w:w="566" w:type="dxa"/>
          </w:tcPr>
          <w:p w14:paraId="2CBDE0AF" w14:textId="77777777" w:rsidR="00DD4065" w:rsidRPr="002A367C" w:rsidRDefault="00DD4065" w:rsidP="00DD4065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566" w:type="dxa"/>
          </w:tcPr>
          <w:p w14:paraId="0B615A8A" w14:textId="77777777" w:rsidR="00DD4065" w:rsidRPr="002A367C" w:rsidRDefault="00DD4065" w:rsidP="00DD4065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129" w:type="dxa"/>
          </w:tcPr>
          <w:p w14:paraId="30DB261E" w14:textId="5B538983" w:rsidR="00DD4065" w:rsidRPr="002A367C" w:rsidRDefault="00DD4065" w:rsidP="00835E8E">
            <w:pPr>
              <w:bidi w:val="0"/>
              <w:jc w:val="right"/>
              <w:rPr>
                <w:rFonts w:ascii="Arial" w:hAnsi="Arial" w:cs="David"/>
                <w:color w:val="FF0000"/>
              </w:rPr>
            </w:pPr>
          </w:p>
        </w:tc>
        <w:tc>
          <w:tcPr>
            <w:tcW w:w="1960" w:type="dxa"/>
          </w:tcPr>
          <w:p w14:paraId="62521966" w14:textId="29AF8383" w:rsidR="00DD4065" w:rsidRPr="002A367C" w:rsidRDefault="00DD4065" w:rsidP="00D30A19">
            <w:pPr>
              <w:rPr>
                <w:rFonts w:ascii="Arial" w:hAnsi="Arial" w:cs="David"/>
                <w:color w:val="000000" w:themeColor="text1"/>
                <w:sz w:val="16"/>
                <w:szCs w:val="16"/>
              </w:rPr>
            </w:pPr>
          </w:p>
        </w:tc>
        <w:tc>
          <w:tcPr>
            <w:tcW w:w="1698" w:type="dxa"/>
          </w:tcPr>
          <w:p w14:paraId="02A5495B" w14:textId="77777777" w:rsidR="00DD4065" w:rsidRPr="002A367C" w:rsidRDefault="00DD4065" w:rsidP="00DD4065">
            <w:pPr>
              <w:bidi w:val="0"/>
              <w:jc w:val="right"/>
              <w:rPr>
                <w:rFonts w:ascii="Arial" w:hAnsi="Arial" w:cs="David"/>
                <w:color w:val="FF0000"/>
              </w:rPr>
            </w:pPr>
          </w:p>
        </w:tc>
        <w:tc>
          <w:tcPr>
            <w:tcW w:w="1562" w:type="dxa"/>
          </w:tcPr>
          <w:p w14:paraId="19FBDFBC" w14:textId="77777777" w:rsidR="00DD4065" w:rsidRPr="002A367C" w:rsidRDefault="00DD4065" w:rsidP="00DD4065">
            <w:pPr>
              <w:bidi w:val="0"/>
              <w:rPr>
                <w:rFonts w:ascii="Arial" w:hAnsi="Arial" w:cs="David"/>
                <w:color w:val="FF0000"/>
              </w:rPr>
            </w:pPr>
          </w:p>
        </w:tc>
        <w:tc>
          <w:tcPr>
            <w:tcW w:w="1843" w:type="dxa"/>
          </w:tcPr>
          <w:p w14:paraId="6EC2E133" w14:textId="77777777" w:rsidR="00DD4065" w:rsidRPr="002A367C" w:rsidRDefault="00DD4065" w:rsidP="00DD4065">
            <w:pPr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14:paraId="45465152" w14:textId="77777777" w:rsidR="00DD4065" w:rsidRPr="002A367C" w:rsidRDefault="00DD4065" w:rsidP="00DD4065">
            <w:pPr>
              <w:rPr>
                <w:rFonts w:cs="David"/>
                <w:rtl/>
              </w:rPr>
            </w:pPr>
          </w:p>
        </w:tc>
        <w:tc>
          <w:tcPr>
            <w:tcW w:w="1717" w:type="dxa"/>
          </w:tcPr>
          <w:p w14:paraId="35AA90EE" w14:textId="77777777" w:rsidR="00DD4065" w:rsidRPr="002A367C" w:rsidRDefault="00DD4065" w:rsidP="00DD4065">
            <w:pPr>
              <w:jc w:val="both"/>
              <w:rPr>
                <w:rFonts w:ascii="Arial" w:hAnsi="Arial" w:cs="David"/>
                <w:color w:val="0070C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6B86C1A4" w14:textId="77777777" w:rsidR="00DD4065" w:rsidRPr="002A367C" w:rsidRDefault="00DD4065" w:rsidP="00DD4065">
            <w:pPr>
              <w:bidi w:val="0"/>
              <w:jc w:val="right"/>
              <w:rPr>
                <w:rFonts w:ascii="Arial" w:hAnsi="Arial" w:cs="David"/>
                <w:color w:val="0070C0"/>
              </w:rPr>
            </w:pPr>
          </w:p>
        </w:tc>
      </w:tr>
      <w:tr w:rsidR="00DD4065" w:rsidRPr="00AD4D28" w14:paraId="0298C8B1" w14:textId="77777777" w:rsidTr="0057764F">
        <w:trPr>
          <w:trHeight w:val="618"/>
        </w:trPr>
        <w:tc>
          <w:tcPr>
            <w:tcW w:w="16605" w:type="dxa"/>
            <w:gridSpan w:val="11"/>
          </w:tcPr>
          <w:p w14:paraId="255680D2" w14:textId="768CE9EE" w:rsidR="00DD4065" w:rsidRPr="002A367C" w:rsidRDefault="00DD4065" w:rsidP="00DD4065">
            <w:pPr>
              <w:ind w:left="720"/>
              <w:contextualSpacing/>
              <w:jc w:val="center"/>
              <w:rPr>
                <w:rFonts w:ascii="David" w:eastAsia="Times New Roman" w:hAnsi="David" w:cs="David"/>
                <w:spacing w:val="20"/>
                <w:sz w:val="18"/>
                <w:szCs w:val="18"/>
                <w:rtl/>
                <w:lang w:eastAsia="he-IL"/>
              </w:rPr>
            </w:pPr>
            <w:r w:rsidRPr="002A367C">
              <w:rPr>
                <w:rFonts w:ascii="Arial" w:eastAsia="Calibri" w:hAnsi="Arial" w:cs="David" w:hint="cs"/>
                <w:b/>
                <w:bCs/>
                <w:sz w:val="18"/>
                <w:szCs w:val="18"/>
                <w:rtl/>
              </w:rPr>
              <w:t>**ייתכנו שינויים</w:t>
            </w:r>
          </w:p>
        </w:tc>
      </w:tr>
    </w:tbl>
    <w:p w14:paraId="303F4CC8" w14:textId="62D4E501" w:rsidR="007E184B" w:rsidRPr="00AD13B3" w:rsidRDefault="007E184B" w:rsidP="00AD13B3">
      <w:pPr>
        <w:rPr>
          <w:b/>
          <w:bCs/>
          <w:sz w:val="28"/>
          <w:szCs w:val="28"/>
          <w:u w:val="single"/>
        </w:rPr>
      </w:pPr>
    </w:p>
    <w:sectPr w:rsidR="007E184B" w:rsidRPr="00AD13B3" w:rsidSect="00385849">
      <w:pgSz w:w="16838" w:h="11906" w:orient="landscape"/>
      <w:pgMar w:top="425" w:right="1440" w:bottom="3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3"/>
    <w:rsid w:val="00000DB9"/>
    <w:rsid w:val="0001491A"/>
    <w:rsid w:val="00031E93"/>
    <w:rsid w:val="00094EA8"/>
    <w:rsid w:val="000B3B8B"/>
    <w:rsid w:val="000E33DB"/>
    <w:rsid w:val="00107F69"/>
    <w:rsid w:val="00112724"/>
    <w:rsid w:val="001E1247"/>
    <w:rsid w:val="002014F2"/>
    <w:rsid w:val="00201FA9"/>
    <w:rsid w:val="002067BC"/>
    <w:rsid w:val="0028325E"/>
    <w:rsid w:val="002A0165"/>
    <w:rsid w:val="002A367C"/>
    <w:rsid w:val="002E6D1A"/>
    <w:rsid w:val="003A32A9"/>
    <w:rsid w:val="00425A90"/>
    <w:rsid w:val="0049113A"/>
    <w:rsid w:val="004A6FBB"/>
    <w:rsid w:val="004E339E"/>
    <w:rsid w:val="0057764F"/>
    <w:rsid w:val="005B5926"/>
    <w:rsid w:val="00657FEF"/>
    <w:rsid w:val="00664C4F"/>
    <w:rsid w:val="00667C6A"/>
    <w:rsid w:val="006709F5"/>
    <w:rsid w:val="0067415A"/>
    <w:rsid w:val="00685298"/>
    <w:rsid w:val="006D3301"/>
    <w:rsid w:val="006F0D0D"/>
    <w:rsid w:val="006F75A4"/>
    <w:rsid w:val="007046C9"/>
    <w:rsid w:val="00740ECD"/>
    <w:rsid w:val="007A4261"/>
    <w:rsid w:val="007E184B"/>
    <w:rsid w:val="00835E8E"/>
    <w:rsid w:val="00846094"/>
    <w:rsid w:val="00847B68"/>
    <w:rsid w:val="00886900"/>
    <w:rsid w:val="00924A74"/>
    <w:rsid w:val="009625A5"/>
    <w:rsid w:val="0099460D"/>
    <w:rsid w:val="009A3797"/>
    <w:rsid w:val="009B1F51"/>
    <w:rsid w:val="009D60E6"/>
    <w:rsid w:val="00A04CD8"/>
    <w:rsid w:val="00A158A2"/>
    <w:rsid w:val="00A32338"/>
    <w:rsid w:val="00A55C9D"/>
    <w:rsid w:val="00A66549"/>
    <w:rsid w:val="00A779F0"/>
    <w:rsid w:val="00AC4E9E"/>
    <w:rsid w:val="00AD13B3"/>
    <w:rsid w:val="00B10A26"/>
    <w:rsid w:val="00B4354F"/>
    <w:rsid w:val="00B54885"/>
    <w:rsid w:val="00B71784"/>
    <w:rsid w:val="00B7419E"/>
    <w:rsid w:val="00BA381E"/>
    <w:rsid w:val="00BC5D17"/>
    <w:rsid w:val="00BE435B"/>
    <w:rsid w:val="00C20DCC"/>
    <w:rsid w:val="00C313FB"/>
    <w:rsid w:val="00C932CA"/>
    <w:rsid w:val="00CC431E"/>
    <w:rsid w:val="00CC5F8A"/>
    <w:rsid w:val="00D22638"/>
    <w:rsid w:val="00D252EB"/>
    <w:rsid w:val="00D30A19"/>
    <w:rsid w:val="00D437B2"/>
    <w:rsid w:val="00D63BE6"/>
    <w:rsid w:val="00D7463E"/>
    <w:rsid w:val="00D86A4A"/>
    <w:rsid w:val="00DB6EBF"/>
    <w:rsid w:val="00DD4065"/>
    <w:rsid w:val="00DE2B27"/>
    <w:rsid w:val="00DE2D02"/>
    <w:rsid w:val="00DE5618"/>
    <w:rsid w:val="00E00EC3"/>
    <w:rsid w:val="00E10FBB"/>
    <w:rsid w:val="00E44DA2"/>
    <w:rsid w:val="00E81A46"/>
    <w:rsid w:val="00E82729"/>
    <w:rsid w:val="00EB41EA"/>
    <w:rsid w:val="00EF5C1F"/>
    <w:rsid w:val="00F60982"/>
    <w:rsid w:val="00F8583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E7AA"/>
  <w15:chartTrackingRefBased/>
  <w15:docId w15:val="{419AD215-06C1-42DA-86D7-A41C7EC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3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יחזקאל קופרמן</dc:creator>
  <cp:keywords/>
  <dc:description/>
  <cp:lastModifiedBy>יחזקאל קופרמן</cp:lastModifiedBy>
  <cp:revision>12</cp:revision>
  <cp:lastPrinted>2023-03-13T17:59:00Z</cp:lastPrinted>
  <dcterms:created xsi:type="dcterms:W3CDTF">2024-03-04T09:28:00Z</dcterms:created>
  <dcterms:modified xsi:type="dcterms:W3CDTF">2025-06-26T07:29:00Z</dcterms:modified>
</cp:coreProperties>
</file>